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7C53" w:rsidRPr="004C5678" w:rsidRDefault="00EB7C53" w:rsidP="00882E3E">
      <w:pPr>
        <w:pStyle w:val="Default"/>
        <w:rPr>
          <w:rFonts w:ascii="Arial" w:hAnsi="Arial" w:cs="Arial"/>
        </w:rPr>
      </w:pPr>
      <w:r w:rsidRPr="004C5678">
        <w:rPr>
          <w:rFonts w:ascii="Arial" w:hAnsi="Arial" w:cs="Arial"/>
        </w:rPr>
        <w:t xml:space="preserve"> </w:t>
      </w:r>
      <w:r w:rsidR="009B3117">
        <w:rPr>
          <w:rFonts w:ascii="Arial" w:hAnsi="Arial" w:cs="Arial"/>
        </w:rPr>
        <w:t xml:space="preserve">                                                                  </w:t>
      </w:r>
    </w:p>
    <w:p w:rsidR="00FE653C" w:rsidRPr="004C5678" w:rsidRDefault="00FE653C" w:rsidP="00882E3E">
      <w:pPr>
        <w:rPr>
          <w:rFonts w:ascii="Arial" w:hAnsi="Arial" w:cs="Arial"/>
        </w:rPr>
      </w:pPr>
    </w:p>
    <w:p w:rsidR="00EB7C53" w:rsidRPr="004C5678" w:rsidRDefault="00EB7C53" w:rsidP="00882E3E">
      <w:pPr>
        <w:rPr>
          <w:rFonts w:ascii="Arial" w:hAnsi="Arial" w:cs="Arial"/>
        </w:rPr>
      </w:pPr>
    </w:p>
    <w:p w:rsidR="00EB7C53" w:rsidRPr="004C5678" w:rsidRDefault="00EB7C53" w:rsidP="00882E3E">
      <w:pPr>
        <w:rPr>
          <w:rFonts w:ascii="Arial" w:hAnsi="Arial" w:cs="Arial"/>
        </w:rPr>
      </w:pPr>
    </w:p>
    <w:p w:rsidR="00EB7C53" w:rsidRPr="004C5678" w:rsidRDefault="00EB7C53" w:rsidP="00882E3E">
      <w:pPr>
        <w:rPr>
          <w:rFonts w:ascii="Arial" w:hAnsi="Arial" w:cs="Arial"/>
        </w:rPr>
      </w:pPr>
    </w:p>
    <w:p w:rsidR="00EB7C53" w:rsidRPr="004C5678" w:rsidRDefault="00EB7C53" w:rsidP="00882E3E">
      <w:pPr>
        <w:rPr>
          <w:rFonts w:ascii="Arial" w:hAnsi="Arial" w:cs="Arial"/>
        </w:rPr>
      </w:pPr>
    </w:p>
    <w:tbl>
      <w:tblPr>
        <w:tblW w:w="8580" w:type="dxa"/>
        <w:jc w:val="center"/>
        <w:shd w:val="clear" w:color="auto" w:fill="D9D9D9"/>
        <w:tblLook w:val="01E0" w:firstRow="1" w:lastRow="1" w:firstColumn="1" w:lastColumn="1" w:noHBand="0" w:noVBand="0"/>
      </w:tblPr>
      <w:tblGrid>
        <w:gridCol w:w="8580"/>
      </w:tblGrid>
      <w:tr w:rsidR="00EB7C53" w:rsidRPr="00C3290F" w:rsidTr="00C3290F">
        <w:trPr>
          <w:jc w:val="center"/>
        </w:trPr>
        <w:tc>
          <w:tcPr>
            <w:tcW w:w="8580" w:type="dxa"/>
            <w:shd w:val="clear" w:color="auto" w:fill="D9D9D9"/>
          </w:tcPr>
          <w:p w:rsidR="00EB7C53" w:rsidRPr="00C3290F" w:rsidRDefault="00EB7C53" w:rsidP="00882E3E">
            <w:pPr>
              <w:jc w:val="center"/>
              <w:rPr>
                <w:rFonts w:ascii="Arial" w:hAnsi="Arial" w:cs="Arial"/>
                <w:b/>
                <w:i/>
                <w:sz w:val="56"/>
                <w:szCs w:val="56"/>
              </w:rPr>
            </w:pPr>
          </w:p>
          <w:p w:rsidR="00EB7C53" w:rsidRPr="00C3290F" w:rsidRDefault="00EB7C53" w:rsidP="00882E3E">
            <w:pPr>
              <w:jc w:val="center"/>
              <w:rPr>
                <w:rFonts w:ascii="Arial" w:hAnsi="Arial" w:cs="Arial"/>
                <w:b/>
                <w:i/>
                <w:sz w:val="56"/>
                <w:szCs w:val="56"/>
              </w:rPr>
            </w:pPr>
          </w:p>
          <w:p w:rsidR="00E31868" w:rsidRPr="00C3290F" w:rsidRDefault="00E31868" w:rsidP="00882E3E">
            <w:pPr>
              <w:jc w:val="center"/>
              <w:rPr>
                <w:rFonts w:ascii="Arial" w:hAnsi="Arial" w:cs="Arial"/>
                <w:b/>
                <w:i/>
                <w:sz w:val="56"/>
                <w:szCs w:val="56"/>
              </w:rPr>
            </w:pPr>
            <w:r w:rsidRPr="00C3290F">
              <w:rPr>
                <w:rFonts w:ascii="Arial" w:hAnsi="Arial" w:cs="Arial"/>
                <w:b/>
                <w:i/>
                <w:sz w:val="56"/>
                <w:szCs w:val="56"/>
              </w:rPr>
              <w:t>MODELE DE</w:t>
            </w:r>
          </w:p>
          <w:p w:rsidR="00E31868" w:rsidRPr="00C3290F" w:rsidRDefault="00E31868" w:rsidP="00882E3E">
            <w:pPr>
              <w:jc w:val="center"/>
              <w:rPr>
                <w:rFonts w:ascii="Arial" w:hAnsi="Arial" w:cs="Arial"/>
                <w:b/>
                <w:i/>
                <w:sz w:val="56"/>
                <w:szCs w:val="56"/>
              </w:rPr>
            </w:pPr>
          </w:p>
          <w:p w:rsidR="00E31868" w:rsidRPr="00C3290F" w:rsidRDefault="00E31868" w:rsidP="00882E3E">
            <w:pPr>
              <w:jc w:val="center"/>
              <w:rPr>
                <w:rFonts w:ascii="Arial" w:hAnsi="Arial" w:cs="Arial"/>
                <w:b/>
                <w:i/>
                <w:sz w:val="56"/>
                <w:szCs w:val="56"/>
              </w:rPr>
            </w:pPr>
          </w:p>
          <w:p w:rsidR="00EB7C53" w:rsidRPr="00C3290F" w:rsidRDefault="00EB7C53" w:rsidP="00882E3E">
            <w:pPr>
              <w:jc w:val="center"/>
              <w:rPr>
                <w:rFonts w:ascii="Arial" w:hAnsi="Arial" w:cs="Arial"/>
                <w:b/>
                <w:i/>
                <w:sz w:val="56"/>
                <w:szCs w:val="56"/>
              </w:rPr>
            </w:pPr>
          </w:p>
          <w:p w:rsidR="00EB7C53" w:rsidRPr="00C3290F" w:rsidRDefault="00EB7C53" w:rsidP="00882E3E">
            <w:pPr>
              <w:jc w:val="center"/>
              <w:rPr>
                <w:rFonts w:ascii="Arial" w:hAnsi="Arial" w:cs="Arial"/>
                <w:b/>
                <w:i/>
                <w:sz w:val="56"/>
                <w:szCs w:val="56"/>
              </w:rPr>
            </w:pPr>
            <w:r w:rsidRPr="00C3290F">
              <w:rPr>
                <w:rFonts w:ascii="Arial" w:hAnsi="Arial" w:cs="Arial"/>
                <w:b/>
                <w:i/>
                <w:sz w:val="56"/>
                <w:szCs w:val="56"/>
              </w:rPr>
              <w:t xml:space="preserve">REGLEMENT </w:t>
            </w:r>
            <w:r w:rsidR="009B3117" w:rsidRPr="00C3290F">
              <w:rPr>
                <w:rFonts w:ascii="Arial" w:hAnsi="Arial" w:cs="Arial"/>
                <w:b/>
                <w:i/>
                <w:sz w:val="56"/>
                <w:szCs w:val="56"/>
              </w:rPr>
              <w:t xml:space="preserve">DE </w:t>
            </w:r>
            <w:r w:rsidRPr="00C3290F">
              <w:rPr>
                <w:rFonts w:ascii="Arial" w:hAnsi="Arial" w:cs="Arial"/>
                <w:b/>
                <w:i/>
                <w:sz w:val="56"/>
                <w:szCs w:val="56"/>
              </w:rPr>
              <w:t>FORMATION</w:t>
            </w:r>
          </w:p>
          <w:p w:rsidR="00EB7C53" w:rsidRPr="00C3290F" w:rsidRDefault="00EB7C53" w:rsidP="00882E3E">
            <w:pPr>
              <w:jc w:val="center"/>
              <w:rPr>
                <w:rFonts w:ascii="Arial" w:hAnsi="Arial" w:cs="Arial"/>
                <w:b/>
                <w:i/>
                <w:sz w:val="56"/>
                <w:szCs w:val="56"/>
              </w:rPr>
            </w:pPr>
          </w:p>
          <w:p w:rsidR="00EB7C53" w:rsidRPr="00C3290F" w:rsidRDefault="00EB7C53" w:rsidP="00882E3E">
            <w:pPr>
              <w:jc w:val="center"/>
              <w:rPr>
                <w:rFonts w:ascii="Arial" w:hAnsi="Arial" w:cs="Arial"/>
                <w:b/>
                <w:i/>
                <w:sz w:val="56"/>
                <w:szCs w:val="56"/>
              </w:rPr>
            </w:pPr>
          </w:p>
          <w:p w:rsidR="00EB7C53" w:rsidRPr="00C3290F" w:rsidRDefault="00EB7C53" w:rsidP="00882E3E">
            <w:pPr>
              <w:jc w:val="center"/>
              <w:rPr>
                <w:rFonts w:ascii="Arial" w:hAnsi="Arial" w:cs="Arial"/>
                <w:b/>
                <w:i/>
                <w:sz w:val="56"/>
                <w:szCs w:val="56"/>
              </w:rPr>
            </w:pPr>
          </w:p>
          <w:p w:rsidR="00EB7C53" w:rsidRPr="00C3290F" w:rsidRDefault="00EB7C53" w:rsidP="00882E3E">
            <w:pPr>
              <w:jc w:val="center"/>
              <w:rPr>
                <w:rFonts w:ascii="Arial" w:hAnsi="Arial" w:cs="Arial"/>
                <w:b/>
                <w:i/>
                <w:sz w:val="56"/>
                <w:szCs w:val="56"/>
              </w:rPr>
            </w:pPr>
            <w:r w:rsidRPr="00C3290F">
              <w:rPr>
                <w:rFonts w:ascii="Arial" w:hAnsi="Arial" w:cs="Arial"/>
                <w:b/>
                <w:i/>
                <w:sz w:val="56"/>
                <w:szCs w:val="56"/>
              </w:rPr>
              <w:t>DES AGENTS</w:t>
            </w:r>
          </w:p>
          <w:p w:rsidR="00EB7C53" w:rsidRPr="00C3290F" w:rsidRDefault="00EB7C53" w:rsidP="00882E3E">
            <w:pPr>
              <w:jc w:val="center"/>
              <w:rPr>
                <w:rFonts w:ascii="Arial" w:hAnsi="Arial" w:cs="Arial"/>
                <w:b/>
                <w:i/>
                <w:sz w:val="56"/>
                <w:szCs w:val="56"/>
              </w:rPr>
            </w:pPr>
          </w:p>
          <w:p w:rsidR="00EB7C53" w:rsidRPr="00C3290F" w:rsidRDefault="00EB7C53" w:rsidP="00882E3E">
            <w:pPr>
              <w:jc w:val="center"/>
              <w:rPr>
                <w:rFonts w:ascii="Arial" w:hAnsi="Arial" w:cs="Arial"/>
                <w:b/>
                <w:i/>
                <w:sz w:val="56"/>
                <w:szCs w:val="56"/>
              </w:rPr>
            </w:pPr>
          </w:p>
          <w:p w:rsidR="00EB7C53" w:rsidRPr="00C3290F" w:rsidRDefault="00EB7C53" w:rsidP="00882E3E">
            <w:pPr>
              <w:jc w:val="center"/>
              <w:rPr>
                <w:rFonts w:ascii="Arial" w:hAnsi="Arial" w:cs="Arial"/>
                <w:b/>
                <w:i/>
                <w:sz w:val="56"/>
                <w:szCs w:val="56"/>
              </w:rPr>
            </w:pPr>
          </w:p>
          <w:p w:rsidR="00EB7C53" w:rsidRPr="00C3290F" w:rsidRDefault="00EB7C53" w:rsidP="00882E3E">
            <w:pPr>
              <w:jc w:val="center"/>
              <w:rPr>
                <w:rFonts w:ascii="Arial" w:hAnsi="Arial" w:cs="Arial"/>
                <w:b/>
                <w:i/>
                <w:sz w:val="56"/>
                <w:szCs w:val="56"/>
              </w:rPr>
            </w:pPr>
            <w:r w:rsidRPr="00C3290F">
              <w:rPr>
                <w:rFonts w:ascii="Arial" w:hAnsi="Arial" w:cs="Arial"/>
                <w:b/>
                <w:i/>
                <w:sz w:val="56"/>
                <w:szCs w:val="56"/>
              </w:rPr>
              <w:t>DE LA COLLECTIVITE</w:t>
            </w:r>
          </w:p>
          <w:p w:rsidR="00EB7C53" w:rsidRPr="00C3290F" w:rsidRDefault="00EB7C53" w:rsidP="00882E3E">
            <w:pPr>
              <w:jc w:val="center"/>
              <w:rPr>
                <w:rFonts w:ascii="Arial" w:hAnsi="Arial" w:cs="Arial"/>
                <w:b/>
                <w:i/>
                <w:sz w:val="56"/>
                <w:szCs w:val="56"/>
              </w:rPr>
            </w:pPr>
          </w:p>
          <w:p w:rsidR="00EB7C53" w:rsidRPr="00C3290F" w:rsidRDefault="00EB7C53" w:rsidP="00882E3E">
            <w:pPr>
              <w:jc w:val="center"/>
              <w:rPr>
                <w:rFonts w:ascii="Arial" w:hAnsi="Arial" w:cs="Arial"/>
                <w:b/>
                <w:i/>
                <w:sz w:val="56"/>
                <w:szCs w:val="56"/>
              </w:rPr>
            </w:pPr>
          </w:p>
        </w:tc>
      </w:tr>
    </w:tbl>
    <w:p w:rsidR="001B57A6" w:rsidRPr="004C5678" w:rsidRDefault="001B57A6" w:rsidP="00882E3E">
      <w:pPr>
        <w:rPr>
          <w:rFonts w:ascii="Arial" w:hAnsi="Arial" w:cs="Arial"/>
        </w:rPr>
      </w:pPr>
    </w:p>
    <w:p w:rsidR="00EB7C53" w:rsidRPr="004C5678" w:rsidRDefault="001B57A6" w:rsidP="00882E3E">
      <w:pPr>
        <w:rPr>
          <w:rFonts w:ascii="Arial" w:hAnsi="Arial" w:cs="Arial"/>
          <w:sz w:val="12"/>
          <w:szCs w:val="12"/>
        </w:rPr>
      </w:pPr>
      <w:r w:rsidRPr="004C5678">
        <w:rPr>
          <w:rFonts w:ascii="Arial" w:hAnsi="Arial" w:cs="Arial"/>
        </w:rPr>
        <w:br w:type="page"/>
      </w:r>
    </w:p>
    <w:tbl>
      <w:tblPr>
        <w:tblW w:w="0" w:type="auto"/>
        <w:tblLook w:val="01E0" w:firstRow="1" w:lastRow="1" w:firstColumn="1" w:lastColumn="1" w:noHBand="0" w:noVBand="0"/>
      </w:tblPr>
      <w:tblGrid>
        <w:gridCol w:w="3457"/>
        <w:gridCol w:w="3550"/>
        <w:gridCol w:w="3459"/>
      </w:tblGrid>
      <w:tr w:rsidR="00EB7C53" w:rsidRPr="00C3290F" w:rsidTr="00C3290F">
        <w:tc>
          <w:tcPr>
            <w:tcW w:w="3637" w:type="dxa"/>
            <w:shd w:val="clear" w:color="auto" w:fill="auto"/>
          </w:tcPr>
          <w:p w:rsidR="00EB7C53" w:rsidRPr="00C3290F" w:rsidRDefault="00EB7C53" w:rsidP="00882E3E">
            <w:pPr>
              <w:rPr>
                <w:rFonts w:ascii="Arial" w:hAnsi="Arial" w:cs="Arial"/>
              </w:rPr>
            </w:pPr>
          </w:p>
        </w:tc>
        <w:tc>
          <w:tcPr>
            <w:tcW w:w="3637" w:type="dxa"/>
            <w:shd w:val="clear" w:color="auto" w:fill="auto"/>
          </w:tcPr>
          <w:p w:rsidR="00EB7C53" w:rsidRPr="00C3290F" w:rsidRDefault="00EB7C53" w:rsidP="00882E3E">
            <w:pPr>
              <w:jc w:val="center"/>
              <w:rPr>
                <w:rFonts w:ascii="Arial" w:hAnsi="Arial" w:cs="Arial"/>
                <w:b/>
                <w:sz w:val="32"/>
                <w:szCs w:val="32"/>
              </w:rPr>
            </w:pPr>
            <w:r w:rsidRPr="00C3290F">
              <w:rPr>
                <w:rFonts w:ascii="Arial" w:hAnsi="Arial" w:cs="Arial"/>
                <w:b/>
                <w:sz w:val="32"/>
                <w:szCs w:val="32"/>
              </w:rPr>
              <w:t>SOMMAIRE</w:t>
            </w:r>
          </w:p>
        </w:tc>
        <w:tc>
          <w:tcPr>
            <w:tcW w:w="3638" w:type="dxa"/>
            <w:shd w:val="clear" w:color="auto" w:fill="auto"/>
          </w:tcPr>
          <w:p w:rsidR="00EB7C53" w:rsidRPr="00C3290F" w:rsidRDefault="00EB7C53" w:rsidP="00882E3E">
            <w:pPr>
              <w:rPr>
                <w:rFonts w:ascii="Arial" w:hAnsi="Arial" w:cs="Arial"/>
              </w:rPr>
            </w:pPr>
          </w:p>
        </w:tc>
      </w:tr>
    </w:tbl>
    <w:p w:rsidR="001D3BE4" w:rsidRPr="004C5678" w:rsidRDefault="001D3BE4" w:rsidP="00882E3E">
      <w:pPr>
        <w:rPr>
          <w:rFonts w:ascii="Arial" w:hAnsi="Arial" w:cs="Arial"/>
        </w:rPr>
      </w:pPr>
    </w:p>
    <w:tbl>
      <w:tblPr>
        <w:tblW w:w="10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893"/>
      </w:tblGrid>
      <w:tr w:rsidR="001D3BE4" w:rsidRPr="00C3290F" w:rsidTr="00882E3E">
        <w:tc>
          <w:tcPr>
            <w:tcW w:w="10893" w:type="dxa"/>
            <w:shd w:val="clear" w:color="auto" w:fill="D9D9D9"/>
          </w:tcPr>
          <w:p w:rsidR="001D3BE4" w:rsidRPr="00C3290F" w:rsidRDefault="001D3BE4" w:rsidP="00882E3E">
            <w:pPr>
              <w:spacing w:before="120" w:after="120"/>
              <w:jc w:val="center"/>
              <w:rPr>
                <w:rFonts w:ascii="Arial" w:hAnsi="Arial" w:cs="Arial"/>
                <w:b/>
              </w:rPr>
            </w:pPr>
            <w:r w:rsidRPr="00C3290F">
              <w:rPr>
                <w:rFonts w:ascii="Arial" w:hAnsi="Arial" w:cs="Arial"/>
                <w:b/>
              </w:rPr>
              <w:t>LA FORMATION TOUT AU LONG DE LA VIE : QU’EST-CE QUE C’EST ?</w:t>
            </w:r>
          </w:p>
        </w:tc>
      </w:tr>
    </w:tbl>
    <w:p w:rsidR="001D3BE4" w:rsidRPr="004C5678" w:rsidRDefault="001D3BE4" w:rsidP="00882E3E">
      <w:pPr>
        <w:rPr>
          <w:rFonts w:ascii="Arial" w:hAnsi="Arial" w:cs="Arial"/>
          <w:sz w:val="12"/>
          <w:szCs w:val="12"/>
        </w:rPr>
      </w:pPr>
    </w:p>
    <w:p w:rsidR="001D3BE4" w:rsidRPr="004C5678" w:rsidRDefault="001D3BE4" w:rsidP="00882E3E">
      <w:pPr>
        <w:tabs>
          <w:tab w:val="right" w:pos="10670"/>
        </w:tabs>
        <w:rPr>
          <w:rFonts w:ascii="Arial" w:hAnsi="Arial" w:cs="Arial"/>
        </w:rPr>
      </w:pPr>
      <w:r w:rsidRPr="004C5678">
        <w:rPr>
          <w:rFonts w:ascii="Arial" w:hAnsi="Arial" w:cs="Arial"/>
        </w:rPr>
        <w:t>1 – Préambule : l’objectif de la formation tout au long de la vie</w:t>
      </w:r>
      <w:r w:rsidRPr="004C5678">
        <w:rPr>
          <w:rFonts w:ascii="Arial" w:hAnsi="Arial" w:cs="Arial"/>
        </w:rPr>
        <w:tab/>
        <w:t>1</w:t>
      </w:r>
    </w:p>
    <w:p w:rsidR="001D3BE4" w:rsidRPr="004C5678" w:rsidRDefault="001D3BE4" w:rsidP="00882E3E">
      <w:pPr>
        <w:tabs>
          <w:tab w:val="right" w:pos="10670"/>
        </w:tabs>
        <w:rPr>
          <w:rFonts w:ascii="Arial" w:hAnsi="Arial" w:cs="Arial"/>
        </w:rPr>
      </w:pPr>
      <w:r w:rsidRPr="004C5678">
        <w:rPr>
          <w:rFonts w:ascii="Arial" w:hAnsi="Arial" w:cs="Arial"/>
        </w:rPr>
        <w:t>2 – Le cadre juridique</w:t>
      </w:r>
      <w:r w:rsidRPr="004C5678">
        <w:rPr>
          <w:rFonts w:ascii="Arial" w:hAnsi="Arial" w:cs="Arial"/>
        </w:rPr>
        <w:tab/>
        <w:t>1</w:t>
      </w:r>
    </w:p>
    <w:p w:rsidR="001D3BE4" w:rsidRPr="004C5678" w:rsidRDefault="001D3BE4" w:rsidP="00882E3E">
      <w:pPr>
        <w:tabs>
          <w:tab w:val="right" w:pos="10670"/>
        </w:tabs>
        <w:rPr>
          <w:rFonts w:ascii="Arial" w:hAnsi="Arial" w:cs="Arial"/>
        </w:rPr>
      </w:pPr>
    </w:p>
    <w:p w:rsidR="001B57A6" w:rsidRPr="004C5678" w:rsidRDefault="001B57A6" w:rsidP="00882E3E">
      <w:pPr>
        <w:tabs>
          <w:tab w:val="right" w:pos="10670"/>
        </w:tabs>
        <w:rPr>
          <w:rFonts w:ascii="Arial" w:hAnsi="Arial" w:cs="Arial"/>
        </w:rPr>
      </w:pPr>
    </w:p>
    <w:tbl>
      <w:tblPr>
        <w:tblW w:w="10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893"/>
      </w:tblGrid>
      <w:tr w:rsidR="001D3BE4" w:rsidRPr="00C3290F" w:rsidTr="00882E3E">
        <w:tc>
          <w:tcPr>
            <w:tcW w:w="10893" w:type="dxa"/>
            <w:shd w:val="clear" w:color="auto" w:fill="D9D9D9"/>
          </w:tcPr>
          <w:p w:rsidR="001D3BE4" w:rsidRPr="00C3290F" w:rsidRDefault="001D3BE4" w:rsidP="00882E3E">
            <w:pPr>
              <w:spacing w:before="120" w:after="120"/>
              <w:jc w:val="center"/>
              <w:rPr>
                <w:rFonts w:ascii="Arial" w:hAnsi="Arial" w:cs="Arial"/>
                <w:b/>
              </w:rPr>
            </w:pPr>
            <w:r w:rsidRPr="00C3290F">
              <w:rPr>
                <w:rFonts w:ascii="Arial" w:hAnsi="Arial" w:cs="Arial"/>
                <w:b/>
              </w:rPr>
              <w:t>LA FORMATION AVEC QUI ?</w:t>
            </w:r>
          </w:p>
        </w:tc>
      </w:tr>
    </w:tbl>
    <w:p w:rsidR="001D3BE4" w:rsidRPr="004C5678" w:rsidRDefault="001D3BE4" w:rsidP="00882E3E">
      <w:pPr>
        <w:rPr>
          <w:rFonts w:ascii="Arial" w:hAnsi="Arial" w:cs="Arial"/>
          <w:sz w:val="12"/>
          <w:szCs w:val="12"/>
        </w:rPr>
      </w:pPr>
    </w:p>
    <w:p w:rsidR="001D3BE4" w:rsidRPr="004C5678" w:rsidRDefault="001D3BE4" w:rsidP="00882E3E">
      <w:pPr>
        <w:tabs>
          <w:tab w:val="right" w:pos="10670"/>
        </w:tabs>
        <w:rPr>
          <w:rFonts w:ascii="Arial" w:hAnsi="Arial" w:cs="Arial"/>
        </w:rPr>
      </w:pPr>
      <w:r w:rsidRPr="004C5678">
        <w:rPr>
          <w:rFonts w:ascii="Arial" w:hAnsi="Arial" w:cs="Arial"/>
        </w:rPr>
        <w:t>3 – Les différents acteurs de la formation et leur rôle</w:t>
      </w:r>
      <w:r w:rsidRPr="004C5678">
        <w:rPr>
          <w:rFonts w:ascii="Arial" w:hAnsi="Arial" w:cs="Arial"/>
        </w:rPr>
        <w:tab/>
        <w:t>2</w:t>
      </w:r>
    </w:p>
    <w:p w:rsidR="001D3BE4" w:rsidRPr="004C5678" w:rsidRDefault="001D3BE4" w:rsidP="00882E3E">
      <w:pPr>
        <w:tabs>
          <w:tab w:val="left" w:pos="1980"/>
          <w:tab w:val="right" w:pos="10670"/>
        </w:tabs>
        <w:rPr>
          <w:rFonts w:ascii="Arial" w:hAnsi="Arial" w:cs="Arial"/>
        </w:rPr>
      </w:pPr>
      <w:r w:rsidRPr="004C5678">
        <w:rPr>
          <w:rFonts w:ascii="Arial" w:hAnsi="Arial" w:cs="Arial"/>
        </w:rPr>
        <w:tab/>
        <w:t>3.1. Les acteurs internes à la collectivité</w:t>
      </w:r>
      <w:r w:rsidRPr="004C5678">
        <w:rPr>
          <w:rFonts w:ascii="Arial" w:hAnsi="Arial" w:cs="Arial"/>
        </w:rPr>
        <w:tab/>
        <w:t>2</w:t>
      </w:r>
    </w:p>
    <w:p w:rsidR="00D9461D" w:rsidRPr="00DE57DC" w:rsidRDefault="001D3BE4" w:rsidP="00882E3E">
      <w:pPr>
        <w:tabs>
          <w:tab w:val="left" w:pos="1980"/>
          <w:tab w:val="right" w:pos="10670"/>
        </w:tabs>
        <w:rPr>
          <w:rFonts w:ascii="Arial" w:hAnsi="Arial" w:cs="Arial"/>
        </w:rPr>
      </w:pPr>
      <w:r w:rsidRPr="004C5678">
        <w:rPr>
          <w:rFonts w:ascii="Arial" w:hAnsi="Arial" w:cs="Arial"/>
        </w:rPr>
        <w:tab/>
        <w:t>3.2. Les instance</w:t>
      </w:r>
      <w:r w:rsidRPr="00DE57DC">
        <w:rPr>
          <w:rFonts w:ascii="Arial" w:hAnsi="Arial" w:cs="Arial"/>
        </w:rPr>
        <w:t xml:space="preserve">s </w:t>
      </w:r>
      <w:r w:rsidR="00D9461D" w:rsidRPr="00DE57DC">
        <w:rPr>
          <w:rFonts w:ascii="Arial" w:hAnsi="Arial" w:cs="Arial"/>
        </w:rPr>
        <w:t>consultatives</w:t>
      </w:r>
      <w:r w:rsidR="00D9461D" w:rsidRPr="00DE57DC">
        <w:rPr>
          <w:rFonts w:ascii="Arial" w:hAnsi="Arial" w:cs="Arial"/>
        </w:rPr>
        <w:tab/>
      </w:r>
      <w:r w:rsidR="004924D4">
        <w:rPr>
          <w:rFonts w:ascii="Arial" w:hAnsi="Arial" w:cs="Arial"/>
        </w:rPr>
        <w:t>3</w:t>
      </w:r>
    </w:p>
    <w:p w:rsidR="001D3BE4" w:rsidRPr="00DE57DC" w:rsidRDefault="001D3BE4" w:rsidP="00882E3E">
      <w:pPr>
        <w:tabs>
          <w:tab w:val="left" w:pos="1980"/>
          <w:tab w:val="right" w:pos="10670"/>
        </w:tabs>
        <w:rPr>
          <w:rFonts w:ascii="Arial" w:hAnsi="Arial" w:cs="Arial"/>
        </w:rPr>
      </w:pPr>
      <w:r w:rsidRPr="00DE57DC">
        <w:rPr>
          <w:rFonts w:ascii="Arial" w:hAnsi="Arial" w:cs="Arial"/>
        </w:rPr>
        <w:tab/>
      </w:r>
      <w:r w:rsidR="00D9461D" w:rsidRPr="00DE57DC">
        <w:rPr>
          <w:rFonts w:ascii="Arial" w:hAnsi="Arial" w:cs="Arial"/>
        </w:rPr>
        <w:t>3.3  Le CNFPT</w:t>
      </w:r>
      <w:r w:rsidR="00D9461D" w:rsidRPr="00DE57DC">
        <w:rPr>
          <w:rFonts w:ascii="Arial" w:hAnsi="Arial" w:cs="Arial"/>
        </w:rPr>
        <w:tab/>
      </w:r>
      <w:r w:rsidR="004924D4">
        <w:rPr>
          <w:rFonts w:ascii="Arial" w:hAnsi="Arial" w:cs="Arial"/>
        </w:rPr>
        <w:t>3</w:t>
      </w:r>
    </w:p>
    <w:p w:rsidR="001D3BE4" w:rsidRPr="004C5678" w:rsidRDefault="001D3BE4" w:rsidP="00882E3E">
      <w:pPr>
        <w:tabs>
          <w:tab w:val="left" w:pos="1980"/>
          <w:tab w:val="right" w:pos="10670"/>
        </w:tabs>
        <w:rPr>
          <w:rFonts w:ascii="Arial" w:hAnsi="Arial" w:cs="Arial"/>
        </w:rPr>
      </w:pPr>
      <w:r w:rsidRPr="00DE57DC">
        <w:rPr>
          <w:rFonts w:ascii="Arial" w:hAnsi="Arial" w:cs="Arial"/>
        </w:rPr>
        <w:tab/>
        <w:t>3.</w:t>
      </w:r>
      <w:r w:rsidR="00D9461D" w:rsidRPr="00DE57DC">
        <w:rPr>
          <w:rFonts w:ascii="Arial" w:hAnsi="Arial" w:cs="Arial"/>
        </w:rPr>
        <w:t>4</w:t>
      </w:r>
      <w:r w:rsidRPr="00DE57DC">
        <w:rPr>
          <w:rFonts w:ascii="Arial" w:hAnsi="Arial" w:cs="Arial"/>
        </w:rPr>
        <w:t>. Les autres acteu</w:t>
      </w:r>
      <w:r w:rsidR="00D158FF" w:rsidRPr="00DE57DC">
        <w:rPr>
          <w:rFonts w:ascii="Arial" w:hAnsi="Arial" w:cs="Arial"/>
        </w:rPr>
        <w:t>rs</w:t>
      </w:r>
      <w:r w:rsidR="00D158FF" w:rsidRPr="00DE57DC">
        <w:rPr>
          <w:rFonts w:ascii="Arial" w:hAnsi="Arial" w:cs="Arial"/>
        </w:rPr>
        <w:tab/>
        <w:t>3</w:t>
      </w:r>
    </w:p>
    <w:p w:rsidR="001D3BE4" w:rsidRPr="004C5678" w:rsidRDefault="001D3BE4" w:rsidP="00882E3E">
      <w:pPr>
        <w:tabs>
          <w:tab w:val="right" w:pos="10670"/>
        </w:tabs>
        <w:rPr>
          <w:rFonts w:ascii="Arial" w:hAnsi="Arial" w:cs="Arial"/>
        </w:rPr>
      </w:pPr>
    </w:p>
    <w:p w:rsidR="001B57A6" w:rsidRPr="004C5678" w:rsidRDefault="001B57A6" w:rsidP="00882E3E">
      <w:pPr>
        <w:tabs>
          <w:tab w:val="right" w:pos="10670"/>
        </w:tabs>
        <w:rPr>
          <w:rFonts w:ascii="Arial" w:hAnsi="Arial" w:cs="Arial"/>
        </w:rPr>
      </w:pPr>
    </w:p>
    <w:tbl>
      <w:tblPr>
        <w:tblW w:w="10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893"/>
      </w:tblGrid>
      <w:tr w:rsidR="001D3BE4" w:rsidRPr="00C3290F" w:rsidTr="00882E3E">
        <w:tc>
          <w:tcPr>
            <w:tcW w:w="10893" w:type="dxa"/>
            <w:shd w:val="clear" w:color="auto" w:fill="D9D9D9"/>
          </w:tcPr>
          <w:p w:rsidR="001D3BE4" w:rsidRPr="00C3290F" w:rsidRDefault="001D3BE4" w:rsidP="00882E3E">
            <w:pPr>
              <w:spacing w:before="120" w:after="120"/>
              <w:jc w:val="center"/>
              <w:rPr>
                <w:rFonts w:ascii="Arial" w:hAnsi="Arial" w:cs="Arial"/>
                <w:b/>
              </w:rPr>
            </w:pPr>
            <w:r w:rsidRPr="00C3290F">
              <w:rPr>
                <w:rFonts w:ascii="Arial" w:hAnsi="Arial" w:cs="Arial"/>
                <w:b/>
              </w:rPr>
              <w:t>LA FORMATION : QUELLE PROCEDURE D’ELABORATION ?</w:t>
            </w:r>
          </w:p>
        </w:tc>
      </w:tr>
    </w:tbl>
    <w:p w:rsidR="001D3BE4" w:rsidRPr="004C5678" w:rsidRDefault="001D3BE4" w:rsidP="00882E3E">
      <w:pPr>
        <w:rPr>
          <w:rFonts w:ascii="Arial" w:hAnsi="Arial" w:cs="Arial"/>
          <w:sz w:val="12"/>
          <w:szCs w:val="12"/>
        </w:rPr>
      </w:pPr>
    </w:p>
    <w:p w:rsidR="001D3BE4" w:rsidRPr="004C5678" w:rsidRDefault="001D3BE4" w:rsidP="00882E3E">
      <w:pPr>
        <w:tabs>
          <w:tab w:val="right" w:pos="10670"/>
        </w:tabs>
        <w:rPr>
          <w:rFonts w:ascii="Arial" w:hAnsi="Arial" w:cs="Arial"/>
        </w:rPr>
      </w:pPr>
      <w:r w:rsidRPr="004C5678">
        <w:rPr>
          <w:rFonts w:ascii="Arial" w:hAnsi="Arial" w:cs="Arial"/>
        </w:rPr>
        <w:t>4 – Le plan de formation</w:t>
      </w:r>
      <w:r w:rsidRPr="004C5678">
        <w:rPr>
          <w:rFonts w:ascii="Arial" w:hAnsi="Arial" w:cs="Arial"/>
        </w:rPr>
        <w:tab/>
        <w:t>3</w:t>
      </w:r>
    </w:p>
    <w:p w:rsidR="001D3BE4" w:rsidRPr="004C5678" w:rsidRDefault="001D3BE4" w:rsidP="00882E3E">
      <w:pPr>
        <w:tabs>
          <w:tab w:val="right" w:pos="10670"/>
        </w:tabs>
        <w:rPr>
          <w:rFonts w:ascii="Arial" w:hAnsi="Arial" w:cs="Arial"/>
        </w:rPr>
      </w:pPr>
    </w:p>
    <w:p w:rsidR="001B57A6" w:rsidRPr="004C5678" w:rsidRDefault="001B57A6" w:rsidP="00882E3E">
      <w:pPr>
        <w:tabs>
          <w:tab w:val="right" w:pos="10670"/>
        </w:tabs>
        <w:rPr>
          <w:rFonts w:ascii="Arial" w:hAnsi="Arial" w:cs="Arial"/>
        </w:rPr>
      </w:pPr>
    </w:p>
    <w:tbl>
      <w:tblPr>
        <w:tblW w:w="10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893"/>
      </w:tblGrid>
      <w:tr w:rsidR="001D3BE4" w:rsidRPr="00C3290F" w:rsidTr="00882E3E">
        <w:tc>
          <w:tcPr>
            <w:tcW w:w="10893" w:type="dxa"/>
            <w:shd w:val="clear" w:color="auto" w:fill="D9D9D9"/>
          </w:tcPr>
          <w:p w:rsidR="001D3BE4" w:rsidRPr="00C3290F" w:rsidRDefault="001D3BE4" w:rsidP="00882E3E">
            <w:pPr>
              <w:spacing w:before="120" w:after="120"/>
              <w:jc w:val="center"/>
              <w:rPr>
                <w:rFonts w:ascii="Arial" w:hAnsi="Arial" w:cs="Arial"/>
                <w:b/>
              </w:rPr>
            </w:pPr>
            <w:r w:rsidRPr="00C3290F">
              <w:rPr>
                <w:rFonts w:ascii="Arial" w:hAnsi="Arial" w:cs="Arial"/>
                <w:b/>
              </w:rPr>
              <w:t>LA FORMATION : COMMENT ÇA FONCTIONNE ?</w:t>
            </w:r>
          </w:p>
        </w:tc>
      </w:tr>
    </w:tbl>
    <w:p w:rsidR="001D3BE4" w:rsidRPr="004C5678" w:rsidRDefault="001D3BE4" w:rsidP="00882E3E">
      <w:pPr>
        <w:rPr>
          <w:rFonts w:ascii="Arial" w:hAnsi="Arial" w:cs="Arial"/>
          <w:sz w:val="12"/>
          <w:szCs w:val="12"/>
        </w:rPr>
      </w:pPr>
    </w:p>
    <w:p w:rsidR="001D3BE4" w:rsidRPr="004C5678" w:rsidRDefault="001D3BE4" w:rsidP="00882E3E">
      <w:pPr>
        <w:tabs>
          <w:tab w:val="right" w:pos="10670"/>
        </w:tabs>
        <w:rPr>
          <w:rFonts w:ascii="Arial" w:hAnsi="Arial" w:cs="Arial"/>
        </w:rPr>
      </w:pPr>
      <w:r w:rsidRPr="004C5678">
        <w:rPr>
          <w:rFonts w:ascii="Arial" w:hAnsi="Arial" w:cs="Arial"/>
        </w:rPr>
        <w:t>5 – Les différents types d’action de formation et leur cadre réglementaire</w:t>
      </w:r>
      <w:r w:rsidRPr="004C5678">
        <w:rPr>
          <w:rFonts w:ascii="Arial" w:hAnsi="Arial" w:cs="Arial"/>
        </w:rPr>
        <w:tab/>
      </w:r>
      <w:r w:rsidR="004924D4">
        <w:rPr>
          <w:rFonts w:ascii="Arial" w:hAnsi="Arial" w:cs="Arial"/>
        </w:rPr>
        <w:t>4</w:t>
      </w:r>
    </w:p>
    <w:p w:rsidR="001D3BE4" w:rsidRPr="004C5678" w:rsidRDefault="001D3BE4" w:rsidP="00882E3E">
      <w:pPr>
        <w:tabs>
          <w:tab w:val="left" w:pos="1980"/>
          <w:tab w:val="right" w:pos="10670"/>
        </w:tabs>
        <w:rPr>
          <w:rFonts w:ascii="Arial" w:hAnsi="Arial" w:cs="Arial"/>
        </w:rPr>
      </w:pPr>
      <w:r w:rsidRPr="004C5678">
        <w:rPr>
          <w:rFonts w:ascii="Arial" w:hAnsi="Arial" w:cs="Arial"/>
        </w:rPr>
        <w:tab/>
        <w:t>5.1. Les forma</w:t>
      </w:r>
      <w:r w:rsidR="0031336B">
        <w:rPr>
          <w:rFonts w:ascii="Arial" w:hAnsi="Arial" w:cs="Arial"/>
        </w:rPr>
        <w:t>tions statutaires obligatoires</w:t>
      </w:r>
      <w:r w:rsidR="0031336B">
        <w:rPr>
          <w:rFonts w:ascii="Arial" w:hAnsi="Arial" w:cs="Arial"/>
        </w:rPr>
        <w:tab/>
      </w:r>
      <w:r w:rsidR="009F6279">
        <w:rPr>
          <w:rFonts w:ascii="Arial" w:hAnsi="Arial" w:cs="Arial"/>
        </w:rPr>
        <w:t>4</w:t>
      </w:r>
    </w:p>
    <w:p w:rsidR="001D3BE4" w:rsidRPr="004C5678" w:rsidRDefault="001D3BE4" w:rsidP="00882E3E">
      <w:pPr>
        <w:tabs>
          <w:tab w:val="left" w:pos="2420"/>
          <w:tab w:val="right" w:pos="10670"/>
        </w:tabs>
        <w:rPr>
          <w:rFonts w:ascii="Arial" w:hAnsi="Arial" w:cs="Arial"/>
        </w:rPr>
      </w:pPr>
      <w:r w:rsidRPr="004C5678">
        <w:rPr>
          <w:rFonts w:ascii="Arial" w:hAnsi="Arial" w:cs="Arial"/>
        </w:rPr>
        <w:tab/>
        <w:t>5.1.1. La formation d’intégration</w:t>
      </w:r>
      <w:r w:rsidRPr="004C5678">
        <w:rPr>
          <w:rFonts w:ascii="Arial" w:hAnsi="Arial" w:cs="Arial"/>
        </w:rPr>
        <w:tab/>
      </w:r>
      <w:r w:rsidR="004924D4">
        <w:rPr>
          <w:rFonts w:ascii="Arial" w:hAnsi="Arial" w:cs="Arial"/>
        </w:rPr>
        <w:t>5</w:t>
      </w:r>
    </w:p>
    <w:p w:rsidR="001D3BE4" w:rsidRPr="004C5678" w:rsidRDefault="001D3BE4" w:rsidP="00882E3E">
      <w:pPr>
        <w:tabs>
          <w:tab w:val="left" w:pos="2420"/>
          <w:tab w:val="right" w:pos="10670"/>
        </w:tabs>
        <w:rPr>
          <w:rFonts w:ascii="Arial" w:hAnsi="Arial" w:cs="Arial"/>
        </w:rPr>
      </w:pPr>
      <w:r w:rsidRPr="004C5678">
        <w:rPr>
          <w:rFonts w:ascii="Arial" w:hAnsi="Arial" w:cs="Arial"/>
        </w:rPr>
        <w:tab/>
        <w:t>5.1.2. La for</w:t>
      </w:r>
      <w:r w:rsidR="00D158FF">
        <w:rPr>
          <w:rFonts w:ascii="Arial" w:hAnsi="Arial" w:cs="Arial"/>
        </w:rPr>
        <w:t>mation de professionnalisation</w:t>
      </w:r>
      <w:r w:rsidR="00D158FF">
        <w:rPr>
          <w:rFonts w:ascii="Arial" w:hAnsi="Arial" w:cs="Arial"/>
        </w:rPr>
        <w:tab/>
        <w:t>5</w:t>
      </w:r>
    </w:p>
    <w:p w:rsidR="001D3BE4" w:rsidRPr="004C5678" w:rsidRDefault="00E25582" w:rsidP="00882E3E">
      <w:pPr>
        <w:tabs>
          <w:tab w:val="left" w:pos="1980"/>
          <w:tab w:val="right" w:pos="10670"/>
        </w:tabs>
        <w:rPr>
          <w:rFonts w:ascii="Arial" w:hAnsi="Arial" w:cs="Arial"/>
        </w:rPr>
      </w:pPr>
      <w:r w:rsidRPr="004C5678">
        <w:rPr>
          <w:rFonts w:ascii="Arial" w:hAnsi="Arial" w:cs="Arial"/>
        </w:rPr>
        <w:tab/>
        <w:t>5.2. Les autres catégories d’action de formation</w:t>
      </w:r>
      <w:r w:rsidRPr="004C5678">
        <w:rPr>
          <w:rFonts w:ascii="Arial" w:hAnsi="Arial" w:cs="Arial"/>
        </w:rPr>
        <w:tab/>
      </w:r>
      <w:r w:rsidR="004924D4">
        <w:rPr>
          <w:rFonts w:ascii="Arial" w:hAnsi="Arial" w:cs="Arial"/>
        </w:rPr>
        <w:t>7</w:t>
      </w:r>
    </w:p>
    <w:p w:rsidR="00E25582" w:rsidRPr="004C5678" w:rsidRDefault="00E25582" w:rsidP="00882E3E">
      <w:pPr>
        <w:tabs>
          <w:tab w:val="right" w:pos="10670"/>
        </w:tabs>
        <w:rPr>
          <w:rFonts w:ascii="Arial" w:hAnsi="Arial" w:cs="Arial"/>
        </w:rPr>
      </w:pPr>
    </w:p>
    <w:p w:rsidR="001B57A6" w:rsidRPr="004C5678" w:rsidRDefault="001B57A6" w:rsidP="00882E3E">
      <w:pPr>
        <w:tabs>
          <w:tab w:val="right" w:pos="10670"/>
        </w:tabs>
        <w:rPr>
          <w:rFonts w:ascii="Arial" w:hAnsi="Arial" w:cs="Arial"/>
        </w:rPr>
      </w:pPr>
    </w:p>
    <w:tbl>
      <w:tblPr>
        <w:tblW w:w="10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893"/>
      </w:tblGrid>
      <w:tr w:rsidR="00E25582" w:rsidRPr="00DE57DC" w:rsidTr="00882E3E">
        <w:tc>
          <w:tcPr>
            <w:tcW w:w="10893" w:type="dxa"/>
            <w:shd w:val="clear" w:color="auto" w:fill="D9D9D9"/>
          </w:tcPr>
          <w:p w:rsidR="00E25582" w:rsidRPr="00DE57DC" w:rsidRDefault="00D9461D" w:rsidP="00882E3E">
            <w:pPr>
              <w:spacing w:before="120" w:after="120"/>
              <w:jc w:val="center"/>
              <w:rPr>
                <w:rFonts w:ascii="Arial" w:hAnsi="Arial" w:cs="Arial"/>
                <w:b/>
              </w:rPr>
            </w:pPr>
            <w:r w:rsidRPr="00DE57DC">
              <w:rPr>
                <w:rFonts w:ascii="Arial" w:hAnsi="Arial" w:cs="Arial"/>
                <w:b/>
              </w:rPr>
              <w:t>UN</w:t>
            </w:r>
            <w:r w:rsidR="00E25582" w:rsidRPr="00DE57DC">
              <w:rPr>
                <w:rFonts w:ascii="Arial" w:hAnsi="Arial" w:cs="Arial"/>
                <w:b/>
              </w:rPr>
              <w:t xml:space="preserve"> OUTIL POUR CONSTRUIRE UN PARCOURS PROFESSIONNEL</w:t>
            </w:r>
          </w:p>
        </w:tc>
      </w:tr>
    </w:tbl>
    <w:p w:rsidR="00E25582" w:rsidRPr="00DE57DC" w:rsidRDefault="00E25582" w:rsidP="00882E3E">
      <w:pPr>
        <w:rPr>
          <w:rFonts w:ascii="Arial" w:hAnsi="Arial" w:cs="Arial"/>
          <w:sz w:val="12"/>
          <w:szCs w:val="12"/>
        </w:rPr>
      </w:pPr>
    </w:p>
    <w:p w:rsidR="00E25582" w:rsidRPr="004C5678" w:rsidRDefault="00E25582" w:rsidP="00882E3E">
      <w:pPr>
        <w:tabs>
          <w:tab w:val="right" w:pos="10670"/>
        </w:tabs>
        <w:rPr>
          <w:rFonts w:ascii="Arial" w:hAnsi="Arial" w:cs="Arial"/>
        </w:rPr>
      </w:pPr>
      <w:r w:rsidRPr="00DE57DC">
        <w:rPr>
          <w:rFonts w:ascii="Arial" w:hAnsi="Arial" w:cs="Arial"/>
        </w:rPr>
        <w:t>6 – Le</w:t>
      </w:r>
      <w:r w:rsidR="00D9461D" w:rsidRPr="00DE57DC">
        <w:rPr>
          <w:rFonts w:ascii="Arial" w:hAnsi="Arial" w:cs="Arial"/>
        </w:rPr>
        <w:t xml:space="preserve"> livret individuel de formation</w:t>
      </w:r>
      <w:r w:rsidRPr="00DE57DC">
        <w:rPr>
          <w:rFonts w:ascii="Arial" w:hAnsi="Arial" w:cs="Arial"/>
        </w:rPr>
        <w:tab/>
      </w:r>
      <w:r w:rsidR="0021041C">
        <w:rPr>
          <w:rFonts w:ascii="Arial" w:hAnsi="Arial" w:cs="Arial"/>
        </w:rPr>
        <w:t>10</w:t>
      </w:r>
    </w:p>
    <w:p w:rsidR="00E25582" w:rsidRPr="004C5678" w:rsidRDefault="00E25582" w:rsidP="00882E3E">
      <w:pPr>
        <w:tabs>
          <w:tab w:val="right" w:pos="10670"/>
        </w:tabs>
        <w:rPr>
          <w:rFonts w:ascii="Arial" w:hAnsi="Arial" w:cs="Arial"/>
        </w:rPr>
      </w:pPr>
    </w:p>
    <w:p w:rsidR="001B57A6" w:rsidRPr="004C5678" w:rsidRDefault="001B57A6" w:rsidP="00882E3E">
      <w:pPr>
        <w:tabs>
          <w:tab w:val="right" w:pos="10670"/>
        </w:tabs>
        <w:rPr>
          <w:rFonts w:ascii="Arial" w:hAnsi="Arial" w:cs="Arial"/>
        </w:rPr>
      </w:pPr>
    </w:p>
    <w:tbl>
      <w:tblPr>
        <w:tblW w:w="10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893"/>
      </w:tblGrid>
      <w:tr w:rsidR="00E25582" w:rsidRPr="00C3290F" w:rsidTr="00882E3E">
        <w:tc>
          <w:tcPr>
            <w:tcW w:w="10893" w:type="dxa"/>
            <w:shd w:val="clear" w:color="auto" w:fill="D9D9D9"/>
          </w:tcPr>
          <w:p w:rsidR="00E25582" w:rsidRPr="00C3290F" w:rsidRDefault="00E25582" w:rsidP="00882E3E">
            <w:pPr>
              <w:spacing w:before="120" w:after="120"/>
              <w:jc w:val="center"/>
              <w:rPr>
                <w:rFonts w:ascii="Arial" w:hAnsi="Arial" w:cs="Arial"/>
                <w:b/>
              </w:rPr>
            </w:pPr>
            <w:r w:rsidRPr="00C3290F">
              <w:rPr>
                <w:rFonts w:ascii="Arial" w:hAnsi="Arial" w:cs="Arial"/>
                <w:b/>
              </w:rPr>
              <w:t xml:space="preserve">LE </w:t>
            </w:r>
            <w:r w:rsidR="00E271E9" w:rsidRPr="000644DD">
              <w:rPr>
                <w:rFonts w:ascii="Arial" w:hAnsi="Arial" w:cs="Arial"/>
                <w:b/>
              </w:rPr>
              <w:t>CPF</w:t>
            </w:r>
            <w:r w:rsidRPr="00C3290F">
              <w:rPr>
                <w:rFonts w:ascii="Arial" w:hAnsi="Arial" w:cs="Arial"/>
                <w:b/>
              </w:rPr>
              <w:t>, UN MOYEN D’ACCEDER A LA FORMATION</w:t>
            </w:r>
          </w:p>
        </w:tc>
      </w:tr>
    </w:tbl>
    <w:p w:rsidR="00E25582" w:rsidRPr="004C5678" w:rsidRDefault="00E25582" w:rsidP="00882E3E">
      <w:pPr>
        <w:rPr>
          <w:rFonts w:ascii="Arial" w:hAnsi="Arial" w:cs="Arial"/>
          <w:sz w:val="12"/>
          <w:szCs w:val="12"/>
        </w:rPr>
      </w:pPr>
    </w:p>
    <w:p w:rsidR="00E25582" w:rsidRPr="004C5678" w:rsidRDefault="00E25582" w:rsidP="00882E3E">
      <w:pPr>
        <w:tabs>
          <w:tab w:val="right" w:pos="10670"/>
        </w:tabs>
        <w:rPr>
          <w:rFonts w:ascii="Arial" w:hAnsi="Arial" w:cs="Arial"/>
        </w:rPr>
      </w:pPr>
      <w:r w:rsidRPr="004C5678">
        <w:rPr>
          <w:rFonts w:ascii="Arial" w:hAnsi="Arial" w:cs="Arial"/>
        </w:rPr>
        <w:t xml:space="preserve">7 – </w:t>
      </w:r>
      <w:r w:rsidRPr="000644DD">
        <w:rPr>
          <w:rFonts w:ascii="Arial" w:hAnsi="Arial" w:cs="Arial"/>
        </w:rPr>
        <w:t xml:space="preserve">Le </w:t>
      </w:r>
      <w:r w:rsidR="00E271E9" w:rsidRPr="000644DD">
        <w:rPr>
          <w:rFonts w:ascii="Arial" w:hAnsi="Arial" w:cs="Arial"/>
        </w:rPr>
        <w:t>compte personnel de formation (CPF)</w:t>
      </w:r>
      <w:r w:rsidRPr="004C5678">
        <w:rPr>
          <w:rFonts w:ascii="Arial" w:hAnsi="Arial" w:cs="Arial"/>
        </w:rPr>
        <w:tab/>
      </w:r>
      <w:r w:rsidR="0021041C">
        <w:rPr>
          <w:rFonts w:ascii="Arial" w:hAnsi="Arial" w:cs="Arial"/>
        </w:rPr>
        <w:t>11</w:t>
      </w:r>
    </w:p>
    <w:p w:rsidR="00E25582" w:rsidRPr="004C5678" w:rsidRDefault="00E25582" w:rsidP="00882E3E">
      <w:pPr>
        <w:tabs>
          <w:tab w:val="right" w:pos="10670"/>
        </w:tabs>
        <w:rPr>
          <w:rFonts w:ascii="Arial" w:hAnsi="Arial" w:cs="Arial"/>
        </w:rPr>
      </w:pPr>
    </w:p>
    <w:p w:rsidR="001B57A6" w:rsidRPr="004C5678" w:rsidRDefault="001B57A6" w:rsidP="00882E3E">
      <w:pPr>
        <w:tabs>
          <w:tab w:val="right" w:pos="10670"/>
        </w:tabs>
        <w:rPr>
          <w:rFonts w:ascii="Arial" w:hAnsi="Arial" w:cs="Arial"/>
        </w:rPr>
      </w:pPr>
    </w:p>
    <w:tbl>
      <w:tblPr>
        <w:tblW w:w="10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893"/>
      </w:tblGrid>
      <w:tr w:rsidR="00E25582" w:rsidRPr="00C3290F" w:rsidTr="00882E3E">
        <w:tc>
          <w:tcPr>
            <w:tcW w:w="10893" w:type="dxa"/>
            <w:shd w:val="clear" w:color="auto" w:fill="D9D9D9"/>
          </w:tcPr>
          <w:p w:rsidR="00E25582" w:rsidRPr="00C3290F" w:rsidRDefault="00E25582" w:rsidP="00882E3E">
            <w:pPr>
              <w:spacing w:before="120" w:after="120"/>
              <w:jc w:val="center"/>
              <w:rPr>
                <w:rFonts w:ascii="Arial" w:hAnsi="Arial" w:cs="Arial"/>
                <w:b/>
              </w:rPr>
            </w:pPr>
            <w:r w:rsidRPr="00C3290F">
              <w:rPr>
                <w:rFonts w:ascii="Arial" w:hAnsi="Arial" w:cs="Arial"/>
                <w:b/>
              </w:rPr>
              <w:t xml:space="preserve">COMMENT PASSER DES </w:t>
            </w:r>
            <w:r w:rsidRPr="00DE57DC">
              <w:rPr>
                <w:rFonts w:ascii="Arial" w:hAnsi="Arial" w:cs="Arial"/>
                <w:b/>
              </w:rPr>
              <w:t xml:space="preserve">CONCOURS </w:t>
            </w:r>
            <w:r w:rsidR="00D9461D" w:rsidRPr="00DE57DC">
              <w:rPr>
                <w:rFonts w:ascii="Arial" w:hAnsi="Arial" w:cs="Arial"/>
                <w:b/>
              </w:rPr>
              <w:t>OU</w:t>
            </w:r>
            <w:r w:rsidRPr="00DE57DC">
              <w:rPr>
                <w:rFonts w:ascii="Arial" w:hAnsi="Arial" w:cs="Arial"/>
                <w:b/>
              </w:rPr>
              <w:t xml:space="preserve"> DES</w:t>
            </w:r>
            <w:r w:rsidRPr="00C3290F">
              <w:rPr>
                <w:rFonts w:ascii="Arial" w:hAnsi="Arial" w:cs="Arial"/>
                <w:b/>
              </w:rPr>
              <w:t xml:space="preserve"> EXAMENS PROFESSIONNELS ?</w:t>
            </w:r>
          </w:p>
        </w:tc>
      </w:tr>
    </w:tbl>
    <w:p w:rsidR="00E25582" w:rsidRPr="004C5678" w:rsidRDefault="00E25582" w:rsidP="00882E3E">
      <w:pPr>
        <w:rPr>
          <w:rFonts w:ascii="Arial" w:hAnsi="Arial" w:cs="Arial"/>
          <w:sz w:val="12"/>
          <w:szCs w:val="12"/>
        </w:rPr>
      </w:pPr>
    </w:p>
    <w:p w:rsidR="00E25582" w:rsidRPr="004C5678" w:rsidRDefault="00E25582" w:rsidP="00882E3E">
      <w:pPr>
        <w:tabs>
          <w:tab w:val="right" w:pos="10670"/>
        </w:tabs>
        <w:rPr>
          <w:rFonts w:ascii="Arial" w:hAnsi="Arial" w:cs="Arial"/>
        </w:rPr>
      </w:pPr>
      <w:r w:rsidRPr="004C5678">
        <w:rPr>
          <w:rFonts w:ascii="Arial" w:hAnsi="Arial" w:cs="Arial"/>
        </w:rPr>
        <w:t>8 – Les examens et concours</w:t>
      </w:r>
      <w:r w:rsidRPr="004C5678">
        <w:rPr>
          <w:rFonts w:ascii="Arial" w:hAnsi="Arial" w:cs="Arial"/>
        </w:rPr>
        <w:tab/>
      </w:r>
      <w:r w:rsidR="00D158FF">
        <w:rPr>
          <w:rFonts w:ascii="Arial" w:hAnsi="Arial" w:cs="Arial"/>
        </w:rPr>
        <w:t>1</w:t>
      </w:r>
      <w:r w:rsidR="0021041C">
        <w:rPr>
          <w:rFonts w:ascii="Arial" w:hAnsi="Arial" w:cs="Arial"/>
        </w:rPr>
        <w:t>4</w:t>
      </w:r>
    </w:p>
    <w:p w:rsidR="00E25582" w:rsidRPr="004C5678" w:rsidRDefault="00E25582" w:rsidP="00882E3E">
      <w:pPr>
        <w:tabs>
          <w:tab w:val="right" w:pos="10670"/>
        </w:tabs>
        <w:rPr>
          <w:rFonts w:ascii="Arial" w:hAnsi="Arial" w:cs="Arial"/>
        </w:rPr>
      </w:pPr>
    </w:p>
    <w:p w:rsidR="001B57A6" w:rsidRPr="004C5678" w:rsidRDefault="001B57A6" w:rsidP="00882E3E">
      <w:pPr>
        <w:tabs>
          <w:tab w:val="right" w:pos="10670"/>
        </w:tabs>
        <w:rPr>
          <w:rFonts w:ascii="Arial" w:hAnsi="Arial" w:cs="Arial"/>
        </w:rPr>
      </w:pPr>
    </w:p>
    <w:tbl>
      <w:tblPr>
        <w:tblW w:w="10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893"/>
      </w:tblGrid>
      <w:tr w:rsidR="00E25582" w:rsidRPr="00C3290F" w:rsidTr="00882E3E">
        <w:tc>
          <w:tcPr>
            <w:tcW w:w="10893" w:type="dxa"/>
            <w:shd w:val="clear" w:color="auto" w:fill="D9D9D9"/>
          </w:tcPr>
          <w:p w:rsidR="00E25582" w:rsidRPr="00C3290F" w:rsidRDefault="00E25582" w:rsidP="00882E3E">
            <w:pPr>
              <w:spacing w:before="120" w:after="120"/>
              <w:jc w:val="center"/>
              <w:rPr>
                <w:rFonts w:ascii="Arial" w:hAnsi="Arial" w:cs="Arial"/>
                <w:b/>
              </w:rPr>
            </w:pPr>
            <w:r w:rsidRPr="00C3290F">
              <w:rPr>
                <w:rFonts w:ascii="Arial" w:hAnsi="Arial" w:cs="Arial"/>
                <w:b/>
              </w:rPr>
              <w:t>COMMENT EXERCER SON DROIT A LA FORMATION ?</w:t>
            </w:r>
          </w:p>
        </w:tc>
      </w:tr>
    </w:tbl>
    <w:p w:rsidR="00E25582" w:rsidRPr="004C5678" w:rsidRDefault="00E25582" w:rsidP="00882E3E">
      <w:pPr>
        <w:rPr>
          <w:rFonts w:ascii="Arial" w:hAnsi="Arial" w:cs="Arial"/>
          <w:sz w:val="12"/>
          <w:szCs w:val="12"/>
        </w:rPr>
      </w:pPr>
    </w:p>
    <w:p w:rsidR="00E25582" w:rsidRPr="004C5678" w:rsidRDefault="00E25582" w:rsidP="00882E3E">
      <w:pPr>
        <w:tabs>
          <w:tab w:val="right" w:pos="10670"/>
        </w:tabs>
        <w:rPr>
          <w:rFonts w:ascii="Arial" w:hAnsi="Arial" w:cs="Arial"/>
        </w:rPr>
      </w:pPr>
      <w:r w:rsidRPr="004C5678">
        <w:rPr>
          <w:rFonts w:ascii="Arial" w:hAnsi="Arial" w:cs="Arial"/>
        </w:rPr>
        <w:t>9 – Les conditions d’exercice du droit à la formation</w:t>
      </w:r>
      <w:r w:rsidRPr="004C5678">
        <w:rPr>
          <w:rFonts w:ascii="Arial" w:hAnsi="Arial" w:cs="Arial"/>
        </w:rPr>
        <w:tab/>
        <w:t>1</w:t>
      </w:r>
      <w:r w:rsidR="0021041C">
        <w:rPr>
          <w:rFonts w:ascii="Arial" w:hAnsi="Arial" w:cs="Arial"/>
        </w:rPr>
        <w:t>5</w:t>
      </w:r>
    </w:p>
    <w:p w:rsidR="00E25582" w:rsidRPr="004C5678" w:rsidRDefault="00E25582" w:rsidP="00882E3E">
      <w:pPr>
        <w:tabs>
          <w:tab w:val="left" w:pos="1980"/>
          <w:tab w:val="right" w:pos="10670"/>
        </w:tabs>
        <w:rPr>
          <w:rFonts w:ascii="Arial" w:hAnsi="Arial" w:cs="Arial"/>
        </w:rPr>
      </w:pPr>
      <w:r w:rsidRPr="004C5678">
        <w:rPr>
          <w:rFonts w:ascii="Arial" w:hAnsi="Arial" w:cs="Arial"/>
        </w:rPr>
        <w:tab/>
        <w:t>9.1. Les principes généraux</w:t>
      </w:r>
      <w:r w:rsidRPr="004C5678">
        <w:rPr>
          <w:rFonts w:ascii="Arial" w:hAnsi="Arial" w:cs="Arial"/>
        </w:rPr>
        <w:tab/>
        <w:t>1</w:t>
      </w:r>
      <w:r w:rsidR="0021041C">
        <w:rPr>
          <w:rFonts w:ascii="Arial" w:hAnsi="Arial" w:cs="Arial"/>
        </w:rPr>
        <w:t>5</w:t>
      </w:r>
    </w:p>
    <w:p w:rsidR="00E25582" w:rsidRPr="004C5678" w:rsidRDefault="00E25582" w:rsidP="00882E3E">
      <w:pPr>
        <w:tabs>
          <w:tab w:val="left" w:pos="1980"/>
          <w:tab w:val="right" w:pos="10670"/>
        </w:tabs>
        <w:rPr>
          <w:rFonts w:ascii="Arial" w:hAnsi="Arial" w:cs="Arial"/>
        </w:rPr>
      </w:pPr>
      <w:r w:rsidRPr="004C5678">
        <w:rPr>
          <w:rFonts w:ascii="Arial" w:hAnsi="Arial" w:cs="Arial"/>
        </w:rPr>
        <w:tab/>
        <w:t>9.2. La prise en charge des frais liés à la formation</w:t>
      </w:r>
      <w:r w:rsidRPr="004C5678">
        <w:rPr>
          <w:rFonts w:ascii="Arial" w:hAnsi="Arial" w:cs="Arial"/>
        </w:rPr>
        <w:tab/>
        <w:t>1</w:t>
      </w:r>
      <w:r w:rsidR="0021041C">
        <w:rPr>
          <w:rFonts w:ascii="Arial" w:hAnsi="Arial" w:cs="Arial"/>
        </w:rPr>
        <w:t>6</w:t>
      </w:r>
    </w:p>
    <w:p w:rsidR="00E25582" w:rsidRPr="004C5678" w:rsidRDefault="00E25582" w:rsidP="00882E3E">
      <w:pPr>
        <w:tabs>
          <w:tab w:val="left" w:pos="1980"/>
          <w:tab w:val="right" w:pos="10670"/>
        </w:tabs>
        <w:rPr>
          <w:rFonts w:ascii="Arial" w:hAnsi="Arial" w:cs="Arial"/>
        </w:rPr>
      </w:pPr>
      <w:r w:rsidRPr="004C5678">
        <w:rPr>
          <w:rFonts w:ascii="Arial" w:hAnsi="Arial" w:cs="Arial"/>
        </w:rPr>
        <w:tab/>
        <w:t>9.3. Formation et temps de service</w:t>
      </w:r>
      <w:r w:rsidRPr="004C5678">
        <w:rPr>
          <w:rFonts w:ascii="Arial" w:hAnsi="Arial" w:cs="Arial"/>
        </w:rPr>
        <w:tab/>
        <w:t>1</w:t>
      </w:r>
      <w:r w:rsidR="0021041C">
        <w:rPr>
          <w:rFonts w:ascii="Arial" w:hAnsi="Arial" w:cs="Arial"/>
        </w:rPr>
        <w:t>6</w:t>
      </w:r>
    </w:p>
    <w:p w:rsidR="001B57A6" w:rsidRPr="004C5678" w:rsidRDefault="00E25582" w:rsidP="00882E3E">
      <w:pPr>
        <w:tabs>
          <w:tab w:val="left" w:pos="2420"/>
          <w:tab w:val="right" w:pos="10670"/>
        </w:tabs>
        <w:rPr>
          <w:rFonts w:ascii="Arial" w:hAnsi="Arial" w:cs="Arial"/>
        </w:rPr>
        <w:sectPr w:rsidR="001B57A6" w:rsidRPr="004C5678" w:rsidSect="00882E3E">
          <w:footerReference w:type="default" r:id="rId8"/>
          <w:pgSz w:w="11906" w:h="16838"/>
          <w:pgMar w:top="720" w:right="720" w:bottom="720" w:left="720" w:header="709" w:footer="709" w:gutter="0"/>
          <w:cols w:space="708"/>
          <w:docGrid w:linePitch="360"/>
        </w:sectPr>
      </w:pPr>
      <w:r w:rsidRPr="004C5678">
        <w:rPr>
          <w:rFonts w:ascii="Arial" w:hAnsi="Arial" w:cs="Arial"/>
        </w:rPr>
        <w:tab/>
      </w:r>
    </w:p>
    <w:tbl>
      <w:tblPr>
        <w:tblpPr w:leftFromText="141" w:rightFromText="141" w:vertAnchor="text" w:horzAnchor="margin" w:tblpY="-296"/>
        <w:tblW w:w="0" w:type="auto"/>
        <w:tblLayout w:type="fixed"/>
        <w:tblLook w:val="01E0" w:firstRow="1" w:lastRow="1" w:firstColumn="1" w:lastColumn="1" w:noHBand="0" w:noVBand="0"/>
      </w:tblPr>
      <w:tblGrid>
        <w:gridCol w:w="2500"/>
        <w:gridCol w:w="5902"/>
        <w:gridCol w:w="2506"/>
      </w:tblGrid>
      <w:tr w:rsidR="00B12953" w:rsidRPr="00C3290F" w:rsidTr="00B12953">
        <w:tc>
          <w:tcPr>
            <w:tcW w:w="2500" w:type="dxa"/>
            <w:shd w:val="clear" w:color="auto" w:fill="auto"/>
          </w:tcPr>
          <w:p w:rsidR="00B12953" w:rsidRPr="00C3290F" w:rsidRDefault="00B12953" w:rsidP="00882E3E">
            <w:pPr>
              <w:rPr>
                <w:rFonts w:ascii="Arial" w:hAnsi="Arial" w:cs="Arial"/>
              </w:rPr>
            </w:pPr>
          </w:p>
        </w:tc>
        <w:tc>
          <w:tcPr>
            <w:tcW w:w="5902" w:type="dxa"/>
            <w:shd w:val="clear" w:color="auto" w:fill="auto"/>
          </w:tcPr>
          <w:p w:rsidR="00B12953" w:rsidRPr="00C3290F" w:rsidRDefault="00B12953" w:rsidP="00882E3E">
            <w:pPr>
              <w:jc w:val="center"/>
              <w:rPr>
                <w:rFonts w:ascii="Arial" w:hAnsi="Arial" w:cs="Arial"/>
                <w:b/>
                <w:sz w:val="32"/>
                <w:szCs w:val="32"/>
              </w:rPr>
            </w:pPr>
            <w:r w:rsidRPr="00C3290F">
              <w:rPr>
                <w:rFonts w:ascii="Arial" w:hAnsi="Arial" w:cs="Arial"/>
                <w:b/>
                <w:sz w:val="32"/>
                <w:szCs w:val="32"/>
              </w:rPr>
              <w:t>REGLEMENT DE FORMATION</w:t>
            </w:r>
            <w:r w:rsidRPr="00C3290F">
              <w:rPr>
                <w:rFonts w:ascii="Arial" w:hAnsi="Arial" w:cs="Arial"/>
                <w:b/>
                <w:sz w:val="32"/>
                <w:szCs w:val="32"/>
              </w:rPr>
              <w:br/>
              <w:t>COLLECTIVITE …………………………</w:t>
            </w:r>
          </w:p>
        </w:tc>
        <w:tc>
          <w:tcPr>
            <w:tcW w:w="2506" w:type="dxa"/>
            <w:shd w:val="clear" w:color="auto" w:fill="auto"/>
          </w:tcPr>
          <w:p w:rsidR="00B12953" w:rsidRPr="00C3290F" w:rsidRDefault="00B12953" w:rsidP="00882E3E">
            <w:pPr>
              <w:rPr>
                <w:rFonts w:ascii="Arial" w:hAnsi="Arial" w:cs="Arial"/>
              </w:rPr>
            </w:pPr>
          </w:p>
        </w:tc>
      </w:tr>
    </w:tbl>
    <w:p w:rsidR="002C71A4" w:rsidRPr="004C5678" w:rsidRDefault="002C71A4" w:rsidP="00882E3E">
      <w:pPr>
        <w:rPr>
          <w:rFonts w:ascii="Arial" w:hAnsi="Arial" w:cs="Arial"/>
        </w:rPr>
      </w:pPr>
    </w:p>
    <w:p w:rsidR="00E25582" w:rsidRPr="004C5678" w:rsidRDefault="00E25582" w:rsidP="00882E3E">
      <w:pPr>
        <w:rPr>
          <w:rFonts w:ascii="Arial" w:hAnsi="Arial" w:cs="Arial"/>
        </w:rPr>
      </w:pPr>
    </w:p>
    <w:p w:rsidR="00E25582" w:rsidRPr="004C5678" w:rsidRDefault="00E25582" w:rsidP="00882E3E">
      <w:pPr>
        <w:tabs>
          <w:tab w:val="right" w:pos="10670"/>
        </w:tabs>
        <w:jc w:val="both"/>
        <w:rPr>
          <w:rFonts w:ascii="Arial" w:hAnsi="Arial" w:cs="Arial"/>
        </w:rPr>
      </w:pPr>
      <w:r w:rsidRPr="004C5678">
        <w:rPr>
          <w:rFonts w:ascii="Arial" w:hAnsi="Arial" w:cs="Arial"/>
        </w:rPr>
        <w:t>Le présent règlement de formation fixe les modalités de mise en œuvre de la formation des agents de la collectivité, dans les conditions prévues par le statut de la fonction publique territoriale.</w:t>
      </w:r>
    </w:p>
    <w:p w:rsidR="00E25582" w:rsidRPr="004C5678" w:rsidRDefault="00E25582" w:rsidP="00882E3E">
      <w:pPr>
        <w:tabs>
          <w:tab w:val="right" w:pos="10670"/>
        </w:tabs>
        <w:jc w:val="both"/>
        <w:rPr>
          <w:rFonts w:ascii="Arial" w:hAnsi="Arial" w:cs="Arial"/>
        </w:rPr>
      </w:pPr>
    </w:p>
    <w:p w:rsidR="00E25582" w:rsidRPr="004C5678" w:rsidRDefault="00E25582" w:rsidP="00882E3E">
      <w:pPr>
        <w:tabs>
          <w:tab w:val="right" w:pos="10670"/>
        </w:tabs>
        <w:jc w:val="both"/>
        <w:rPr>
          <w:rFonts w:ascii="Arial" w:hAnsi="Arial" w:cs="Arial"/>
        </w:rPr>
      </w:pPr>
    </w:p>
    <w:p w:rsidR="00E25582" w:rsidRPr="004C5678" w:rsidRDefault="00E25582" w:rsidP="00882E3E">
      <w:pPr>
        <w:tabs>
          <w:tab w:val="right" w:pos="10670"/>
        </w:tabs>
        <w:jc w:val="both"/>
        <w:rPr>
          <w:rFonts w:ascii="Arial" w:hAnsi="Arial" w:cs="Arial"/>
        </w:rPr>
      </w:pPr>
      <w:r w:rsidRPr="004C5678">
        <w:rPr>
          <w:rFonts w:ascii="Arial" w:hAnsi="Arial" w:cs="Arial"/>
        </w:rPr>
        <w:t>Il est porté à la connaissance de tous les agents de la collectivité.</w:t>
      </w:r>
    </w:p>
    <w:p w:rsidR="001D3BE4" w:rsidRPr="004C5678" w:rsidRDefault="001D3BE4" w:rsidP="00882E3E">
      <w:pPr>
        <w:tabs>
          <w:tab w:val="right" w:pos="10670"/>
        </w:tabs>
        <w:rPr>
          <w:rFonts w:ascii="Arial" w:hAnsi="Arial" w:cs="Arial"/>
        </w:rPr>
      </w:pPr>
    </w:p>
    <w:p w:rsidR="00B638EC" w:rsidRPr="004C5678" w:rsidRDefault="00B638EC" w:rsidP="00882E3E">
      <w:pPr>
        <w:tabs>
          <w:tab w:val="right" w:pos="10670"/>
        </w:tabs>
        <w:rPr>
          <w:rFonts w:ascii="Arial" w:hAnsi="Arial" w:cs="Arial"/>
        </w:rPr>
      </w:pPr>
    </w:p>
    <w:tbl>
      <w:tblPr>
        <w:tblW w:w="10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893"/>
      </w:tblGrid>
      <w:tr w:rsidR="00B638EC" w:rsidRPr="00C3290F" w:rsidTr="00882E3E">
        <w:tc>
          <w:tcPr>
            <w:tcW w:w="10893" w:type="dxa"/>
            <w:shd w:val="clear" w:color="auto" w:fill="D9D9D9"/>
          </w:tcPr>
          <w:p w:rsidR="00B638EC" w:rsidRPr="00C3290F" w:rsidRDefault="00B638EC" w:rsidP="00882E3E">
            <w:pPr>
              <w:spacing w:before="120" w:after="120"/>
              <w:jc w:val="center"/>
              <w:rPr>
                <w:rFonts w:ascii="Arial" w:hAnsi="Arial" w:cs="Arial"/>
                <w:b/>
                <w:sz w:val="28"/>
                <w:szCs w:val="28"/>
              </w:rPr>
            </w:pPr>
            <w:r w:rsidRPr="00C3290F">
              <w:rPr>
                <w:rFonts w:ascii="Arial" w:hAnsi="Arial" w:cs="Arial"/>
                <w:b/>
                <w:sz w:val="28"/>
                <w:szCs w:val="28"/>
              </w:rPr>
              <w:t xml:space="preserve">LA FORMATION TOUT AU LONG DE LA VIE : </w:t>
            </w:r>
            <w:r w:rsidRPr="00C3290F">
              <w:rPr>
                <w:rFonts w:ascii="Arial" w:hAnsi="Arial" w:cs="Arial"/>
                <w:b/>
                <w:sz w:val="28"/>
                <w:szCs w:val="28"/>
              </w:rPr>
              <w:br/>
              <w:t>QU’EST-CE QUE C’EST ?</w:t>
            </w:r>
          </w:p>
        </w:tc>
      </w:tr>
    </w:tbl>
    <w:p w:rsidR="00B638EC" w:rsidRPr="004C5678" w:rsidRDefault="00B638EC" w:rsidP="00882E3E">
      <w:pPr>
        <w:rPr>
          <w:rFonts w:ascii="Arial" w:hAnsi="Arial" w:cs="Arial"/>
        </w:rPr>
      </w:pPr>
    </w:p>
    <w:p w:rsidR="001D3BE4" w:rsidRPr="004C5678" w:rsidRDefault="00B638EC" w:rsidP="00882E3E">
      <w:pPr>
        <w:ind w:hanging="42"/>
        <w:jc w:val="both"/>
        <w:rPr>
          <w:rFonts w:ascii="Arial" w:hAnsi="Arial" w:cs="Arial"/>
        </w:rPr>
      </w:pPr>
      <w:r w:rsidRPr="004C5678">
        <w:rPr>
          <w:rFonts w:ascii="Arial" w:hAnsi="Arial" w:cs="Arial"/>
          <w:b/>
          <w:bCs/>
          <w:sz w:val="28"/>
          <w:szCs w:val="28"/>
        </w:rPr>
        <w:t xml:space="preserve">1 </w:t>
      </w:r>
      <w:r w:rsidR="00317CAB" w:rsidRPr="004C5678">
        <w:rPr>
          <w:rFonts w:ascii="Arial" w:hAnsi="Arial" w:cs="Arial"/>
          <w:b/>
          <w:bCs/>
          <w:sz w:val="28"/>
          <w:szCs w:val="28"/>
        </w:rPr>
        <w:t xml:space="preserve">– </w:t>
      </w:r>
      <w:r w:rsidRPr="004C5678">
        <w:rPr>
          <w:rFonts w:ascii="Arial" w:hAnsi="Arial" w:cs="Arial"/>
          <w:b/>
          <w:bCs/>
          <w:sz w:val="28"/>
          <w:szCs w:val="28"/>
        </w:rPr>
        <w:t>Préambule :</w:t>
      </w:r>
      <w:r w:rsidRPr="004C5678">
        <w:rPr>
          <w:rFonts w:ascii="Arial" w:hAnsi="Arial" w:cs="Arial"/>
          <w:b/>
          <w:bCs/>
          <w:sz w:val="28"/>
          <w:szCs w:val="28"/>
        </w:rPr>
        <w:tab/>
        <w:t>l’objectif de la formation professionnelle tout au long de la vie</w:t>
      </w:r>
    </w:p>
    <w:p w:rsidR="00E271E9" w:rsidRPr="00D6500E" w:rsidRDefault="00E271E9" w:rsidP="00882E3E">
      <w:pPr>
        <w:tabs>
          <w:tab w:val="right" w:pos="10670"/>
        </w:tabs>
        <w:jc w:val="both"/>
        <w:rPr>
          <w:rFonts w:ascii="Arial" w:hAnsi="Arial" w:cs="Arial"/>
          <w:highlight w:val="yellow"/>
        </w:rPr>
      </w:pPr>
    </w:p>
    <w:p w:rsidR="00E271E9" w:rsidRPr="000644DD" w:rsidRDefault="000644DD" w:rsidP="00882E3E">
      <w:pPr>
        <w:tabs>
          <w:tab w:val="right" w:pos="10670"/>
        </w:tabs>
        <w:jc w:val="both"/>
        <w:rPr>
          <w:rFonts w:ascii="Arial" w:hAnsi="Arial" w:cs="Arial"/>
        </w:rPr>
      </w:pPr>
      <w:r w:rsidRPr="000644DD">
        <w:rPr>
          <w:rFonts w:ascii="Arial" w:hAnsi="Arial" w:cs="Arial"/>
        </w:rPr>
        <w:t>La formation professionnelle tout au long de la vie</w:t>
      </w:r>
      <w:r w:rsidR="00E271E9" w:rsidRPr="000644DD">
        <w:rPr>
          <w:rFonts w:ascii="Arial" w:hAnsi="Arial" w:cs="Arial"/>
        </w:rPr>
        <w:t xml:space="preserve"> favorise le développement professionnel et personnel</w:t>
      </w:r>
      <w:r w:rsidRPr="000644DD">
        <w:rPr>
          <w:rFonts w:ascii="Arial" w:hAnsi="Arial" w:cs="Arial"/>
        </w:rPr>
        <w:t xml:space="preserve"> des agents</w:t>
      </w:r>
      <w:r w:rsidR="00E271E9" w:rsidRPr="000644DD">
        <w:rPr>
          <w:rFonts w:ascii="Arial" w:hAnsi="Arial" w:cs="Arial"/>
        </w:rPr>
        <w:t xml:space="preserve">, facilite leur parcours professionnel, leur mobilité et leur promotion ainsi que l’accès aux différents niveaux de qualification professionnelle existants. </w:t>
      </w:r>
      <w:r w:rsidRPr="000644DD">
        <w:rPr>
          <w:rFonts w:ascii="Arial" w:hAnsi="Arial" w:cs="Arial"/>
        </w:rPr>
        <w:t>Elle</w:t>
      </w:r>
      <w:r w:rsidR="00E271E9" w:rsidRPr="000644DD">
        <w:rPr>
          <w:rFonts w:ascii="Arial" w:hAnsi="Arial" w:cs="Arial"/>
        </w:rPr>
        <w:t xml:space="preserve"> permet l’adaptation aux évolutions prévisibles des métiers. </w:t>
      </w:r>
      <w:r w:rsidRPr="000644DD">
        <w:rPr>
          <w:rFonts w:ascii="Arial" w:hAnsi="Arial" w:cs="Arial"/>
        </w:rPr>
        <w:t>Elle</w:t>
      </w:r>
      <w:r w:rsidR="00E271E9" w:rsidRPr="000644DD">
        <w:rPr>
          <w:rFonts w:ascii="Arial" w:hAnsi="Arial" w:cs="Arial"/>
        </w:rPr>
        <w:t xml:space="preserve"> concourt à l’égalité d’accès aux différents grades et emplois, en particulier entre femmes et hommes, et à la progression des personnes les moins qualifiées.</w:t>
      </w:r>
    </w:p>
    <w:p w:rsidR="00E271E9" w:rsidRPr="000644DD" w:rsidRDefault="00E271E9" w:rsidP="00882E3E">
      <w:pPr>
        <w:tabs>
          <w:tab w:val="right" w:pos="10670"/>
        </w:tabs>
        <w:jc w:val="both"/>
        <w:rPr>
          <w:rFonts w:ascii="Arial" w:hAnsi="Arial" w:cs="Arial"/>
        </w:rPr>
      </w:pPr>
      <w:r w:rsidRPr="000644DD">
        <w:rPr>
          <w:rFonts w:ascii="Arial" w:hAnsi="Arial" w:cs="Arial"/>
        </w:rPr>
        <w:t xml:space="preserve">  </w:t>
      </w:r>
    </w:p>
    <w:p w:rsidR="00B638EC" w:rsidRPr="004C5678" w:rsidRDefault="00B638EC" w:rsidP="00882E3E">
      <w:pPr>
        <w:tabs>
          <w:tab w:val="right" w:pos="10670"/>
        </w:tabs>
        <w:jc w:val="both"/>
        <w:rPr>
          <w:rFonts w:ascii="Arial" w:hAnsi="Arial" w:cs="Arial"/>
        </w:rPr>
      </w:pPr>
      <w:r w:rsidRPr="000644DD">
        <w:rPr>
          <w:rFonts w:ascii="Arial" w:hAnsi="Arial" w:cs="Arial"/>
        </w:rPr>
        <w:t>L’article 1 du décret n° 2007-1845 du 26 décembre 2007</w:t>
      </w:r>
      <w:r w:rsidR="000644DD" w:rsidRPr="000644DD">
        <w:rPr>
          <w:rFonts w:ascii="Arial" w:hAnsi="Arial" w:cs="Arial"/>
        </w:rPr>
        <w:t xml:space="preserve"> modifié par le décret n° 2017-928 du         6 mai 2017</w:t>
      </w:r>
      <w:r w:rsidRPr="000644DD">
        <w:rPr>
          <w:rFonts w:ascii="Arial" w:hAnsi="Arial" w:cs="Arial"/>
        </w:rPr>
        <w:t xml:space="preserve"> précise</w:t>
      </w:r>
      <w:r w:rsidR="00E271E9" w:rsidRPr="000644DD">
        <w:rPr>
          <w:rFonts w:ascii="Arial" w:hAnsi="Arial" w:cs="Arial"/>
        </w:rPr>
        <w:t xml:space="preserve"> en outre </w:t>
      </w:r>
      <w:r w:rsidRPr="000644DD">
        <w:rPr>
          <w:rFonts w:ascii="Arial" w:hAnsi="Arial" w:cs="Arial"/>
        </w:rPr>
        <w:t xml:space="preserve">que la formation professionnelle tout au long de la vie des agents </w:t>
      </w:r>
      <w:r w:rsidR="00E271E9" w:rsidRPr="000644DD">
        <w:rPr>
          <w:rFonts w:ascii="Arial" w:hAnsi="Arial" w:cs="Arial"/>
        </w:rPr>
        <w:t xml:space="preserve">des collectivités territoriales et de leurs établissements publics comprend les formations mentionnées </w:t>
      </w:r>
      <w:r w:rsidR="007A0516">
        <w:rPr>
          <w:rFonts w:ascii="Arial" w:hAnsi="Arial" w:cs="Arial"/>
        </w:rPr>
        <w:t xml:space="preserve"> dans le code général de la fonction publique </w:t>
      </w:r>
      <w:r w:rsidR="00E271E9" w:rsidRPr="000644DD">
        <w:rPr>
          <w:rFonts w:ascii="Arial" w:hAnsi="Arial" w:cs="Arial"/>
        </w:rPr>
        <w:t>(formation d’intégration et de professionnalisation, formation de perfectionnement, formation de préparation aux concours et examens professionnels de la fonction publique, formation personnelle suivie à l’initiative de l’agent</w:t>
      </w:r>
      <w:r w:rsidR="00953981" w:rsidRPr="000644DD">
        <w:rPr>
          <w:rFonts w:ascii="Arial" w:hAnsi="Arial" w:cs="Arial"/>
        </w:rPr>
        <w:t>, actions de lutte contre l’illet</w:t>
      </w:r>
      <w:r w:rsidR="00D6500E" w:rsidRPr="000644DD">
        <w:rPr>
          <w:rFonts w:ascii="Arial" w:hAnsi="Arial" w:cs="Arial"/>
        </w:rPr>
        <w:t>t</w:t>
      </w:r>
      <w:r w:rsidR="00953981" w:rsidRPr="000644DD">
        <w:rPr>
          <w:rFonts w:ascii="Arial" w:hAnsi="Arial" w:cs="Arial"/>
        </w:rPr>
        <w:t>risme</w:t>
      </w:r>
      <w:r w:rsidR="00D6500E" w:rsidRPr="000644DD">
        <w:rPr>
          <w:rFonts w:ascii="Arial" w:hAnsi="Arial" w:cs="Arial"/>
        </w:rPr>
        <w:t xml:space="preserve"> et pour l’apprentissage de la langue française, formations destinées à mettre en œuvre un projet d’évolution professionnelle).</w:t>
      </w:r>
    </w:p>
    <w:p w:rsidR="00B638EC" w:rsidRPr="004C5678" w:rsidRDefault="00B638EC" w:rsidP="00882E3E">
      <w:pPr>
        <w:tabs>
          <w:tab w:val="right" w:pos="10670"/>
        </w:tabs>
        <w:jc w:val="both"/>
        <w:rPr>
          <w:rFonts w:ascii="Arial" w:hAnsi="Arial" w:cs="Arial"/>
        </w:rPr>
      </w:pPr>
    </w:p>
    <w:p w:rsidR="00B638EC" w:rsidRPr="004C5678" w:rsidRDefault="00B638EC" w:rsidP="00882E3E">
      <w:pPr>
        <w:tabs>
          <w:tab w:val="right" w:pos="10670"/>
        </w:tabs>
        <w:jc w:val="both"/>
        <w:rPr>
          <w:rFonts w:ascii="Arial" w:hAnsi="Arial" w:cs="Arial"/>
        </w:rPr>
      </w:pPr>
    </w:p>
    <w:p w:rsidR="00B638EC" w:rsidRPr="004C5678" w:rsidRDefault="00B638EC" w:rsidP="00882E3E">
      <w:pPr>
        <w:rPr>
          <w:rFonts w:ascii="Arial" w:hAnsi="Arial" w:cs="Arial"/>
        </w:rPr>
      </w:pPr>
    </w:p>
    <w:p w:rsidR="00B638EC" w:rsidRPr="004C5678" w:rsidRDefault="00B638EC" w:rsidP="00882E3E">
      <w:pPr>
        <w:tabs>
          <w:tab w:val="left" w:pos="3410"/>
        </w:tabs>
        <w:ind w:hanging="42"/>
        <w:jc w:val="both"/>
        <w:rPr>
          <w:rFonts w:ascii="Arial" w:hAnsi="Arial" w:cs="Arial"/>
        </w:rPr>
      </w:pPr>
      <w:r w:rsidRPr="004C5678">
        <w:rPr>
          <w:rFonts w:ascii="Arial" w:hAnsi="Arial" w:cs="Arial"/>
          <w:b/>
          <w:bCs/>
          <w:sz w:val="28"/>
          <w:szCs w:val="28"/>
        </w:rPr>
        <w:t>2 –</w:t>
      </w:r>
      <w:r w:rsidR="00317CAB" w:rsidRPr="004C5678">
        <w:rPr>
          <w:rFonts w:ascii="Arial" w:hAnsi="Arial" w:cs="Arial"/>
          <w:b/>
          <w:bCs/>
          <w:sz w:val="28"/>
          <w:szCs w:val="28"/>
        </w:rPr>
        <w:t xml:space="preserve"> </w:t>
      </w:r>
      <w:r w:rsidRPr="004C5678">
        <w:rPr>
          <w:rFonts w:ascii="Arial" w:hAnsi="Arial" w:cs="Arial"/>
          <w:b/>
          <w:bCs/>
          <w:sz w:val="28"/>
          <w:szCs w:val="28"/>
        </w:rPr>
        <w:t>Le cadre juridique</w:t>
      </w:r>
    </w:p>
    <w:p w:rsidR="00B638EC" w:rsidRPr="004C5678" w:rsidRDefault="00B638EC" w:rsidP="00882E3E">
      <w:pPr>
        <w:tabs>
          <w:tab w:val="right" w:pos="10670"/>
        </w:tabs>
        <w:rPr>
          <w:rFonts w:ascii="Arial" w:hAnsi="Arial" w:cs="Arial"/>
        </w:rPr>
      </w:pPr>
    </w:p>
    <w:p w:rsidR="00B638EC" w:rsidRDefault="00B638EC" w:rsidP="00882E3E">
      <w:pPr>
        <w:tabs>
          <w:tab w:val="right" w:pos="10670"/>
        </w:tabs>
        <w:rPr>
          <w:rFonts w:ascii="Arial" w:hAnsi="Arial" w:cs="Arial"/>
        </w:rPr>
      </w:pPr>
      <w:r w:rsidRPr="004C5678">
        <w:rPr>
          <w:rFonts w:ascii="Arial" w:hAnsi="Arial" w:cs="Arial"/>
        </w:rPr>
        <w:t>Le régime de la formation des agents territoriaux est prévu par :</w:t>
      </w:r>
    </w:p>
    <w:p w:rsidR="003055FB" w:rsidRDefault="003055FB" w:rsidP="00882E3E">
      <w:pPr>
        <w:tabs>
          <w:tab w:val="left" w:pos="1980"/>
          <w:tab w:val="left" w:pos="2200"/>
          <w:tab w:val="right" w:pos="10670"/>
        </w:tabs>
        <w:jc w:val="both"/>
        <w:rPr>
          <w:rFonts w:ascii="Arial" w:hAnsi="Arial" w:cs="Arial"/>
        </w:rPr>
      </w:pPr>
    </w:p>
    <w:p w:rsidR="00B638EC" w:rsidRPr="007A0516" w:rsidRDefault="007A0516" w:rsidP="00882E3E">
      <w:pPr>
        <w:numPr>
          <w:ilvl w:val="0"/>
          <w:numId w:val="1"/>
        </w:numPr>
        <w:tabs>
          <w:tab w:val="left" w:pos="1980"/>
          <w:tab w:val="left" w:pos="2200"/>
          <w:tab w:val="right" w:pos="10670"/>
        </w:tabs>
        <w:spacing w:line="360" w:lineRule="auto"/>
        <w:ind w:left="426" w:hanging="426"/>
        <w:jc w:val="both"/>
        <w:rPr>
          <w:rFonts w:ascii="Arial" w:hAnsi="Arial" w:cs="Arial"/>
        </w:rPr>
      </w:pPr>
      <w:r>
        <w:rPr>
          <w:rFonts w:ascii="Arial" w:hAnsi="Arial" w:cs="Arial"/>
        </w:rPr>
        <w:t>Code général de la fonction publique,</w:t>
      </w:r>
    </w:p>
    <w:p w:rsidR="00B638EC" w:rsidRPr="004C5678" w:rsidRDefault="003A74C7" w:rsidP="00882E3E">
      <w:pPr>
        <w:numPr>
          <w:ilvl w:val="0"/>
          <w:numId w:val="1"/>
        </w:numPr>
        <w:tabs>
          <w:tab w:val="left" w:pos="1980"/>
          <w:tab w:val="left" w:pos="2200"/>
          <w:tab w:val="right" w:pos="10670"/>
        </w:tabs>
        <w:spacing w:before="120"/>
        <w:ind w:left="426" w:hanging="426"/>
        <w:jc w:val="both"/>
        <w:rPr>
          <w:rFonts w:ascii="Arial" w:hAnsi="Arial" w:cs="Arial"/>
        </w:rPr>
      </w:pPr>
      <w:r>
        <w:rPr>
          <w:rFonts w:ascii="Arial" w:hAnsi="Arial" w:cs="Arial"/>
        </w:rPr>
        <w:t xml:space="preserve">le décret n° 85-552 </w:t>
      </w:r>
      <w:r w:rsidR="00B638EC" w:rsidRPr="004C5678">
        <w:rPr>
          <w:rFonts w:ascii="Arial" w:hAnsi="Arial" w:cs="Arial"/>
        </w:rPr>
        <w:t xml:space="preserve">du 22/05/1985 </w:t>
      </w:r>
      <w:r>
        <w:rPr>
          <w:rFonts w:ascii="Arial" w:hAnsi="Arial" w:cs="Arial"/>
        </w:rPr>
        <w:t xml:space="preserve">modifié </w:t>
      </w:r>
      <w:r w:rsidR="00B638EC" w:rsidRPr="004C5678">
        <w:rPr>
          <w:rFonts w:ascii="Arial" w:hAnsi="Arial" w:cs="Arial"/>
        </w:rPr>
        <w:t>relatif à l’attribution aux agents de la fonction publique territoriale du congé pour formation syndicale,</w:t>
      </w:r>
    </w:p>
    <w:p w:rsidR="00B638EC" w:rsidRPr="004C5678" w:rsidRDefault="00B638EC" w:rsidP="00882E3E">
      <w:pPr>
        <w:numPr>
          <w:ilvl w:val="0"/>
          <w:numId w:val="1"/>
        </w:numPr>
        <w:tabs>
          <w:tab w:val="left" w:pos="1980"/>
          <w:tab w:val="left" w:pos="2200"/>
          <w:tab w:val="right" w:pos="10670"/>
        </w:tabs>
        <w:spacing w:before="120"/>
        <w:ind w:left="426" w:hanging="426"/>
        <w:jc w:val="both"/>
        <w:rPr>
          <w:rFonts w:ascii="Arial" w:hAnsi="Arial" w:cs="Arial"/>
        </w:rPr>
      </w:pPr>
      <w:r w:rsidRPr="004C5678">
        <w:rPr>
          <w:rFonts w:ascii="Arial" w:hAnsi="Arial" w:cs="Arial"/>
        </w:rPr>
        <w:t>le décret n° 85-603 du 10/06/1985</w:t>
      </w:r>
      <w:r w:rsidR="003A74C7">
        <w:rPr>
          <w:rFonts w:ascii="Arial" w:hAnsi="Arial" w:cs="Arial"/>
        </w:rPr>
        <w:t xml:space="preserve"> </w:t>
      </w:r>
      <w:r w:rsidR="003A74C7" w:rsidRPr="004C5678">
        <w:rPr>
          <w:rFonts w:ascii="Arial" w:hAnsi="Arial" w:cs="Arial"/>
        </w:rPr>
        <w:t>modifié</w:t>
      </w:r>
      <w:r w:rsidRPr="004C5678">
        <w:rPr>
          <w:rFonts w:ascii="Arial" w:hAnsi="Arial" w:cs="Arial"/>
        </w:rPr>
        <w:t xml:space="preserve"> relatif à l’hygiène et à la sécurité du travail dans la fonction publique territoriale,</w:t>
      </w:r>
    </w:p>
    <w:p w:rsidR="00B638EC" w:rsidRPr="004C5678" w:rsidRDefault="00B638EC" w:rsidP="00882E3E">
      <w:pPr>
        <w:numPr>
          <w:ilvl w:val="0"/>
          <w:numId w:val="1"/>
        </w:numPr>
        <w:tabs>
          <w:tab w:val="left" w:pos="1980"/>
          <w:tab w:val="left" w:pos="2200"/>
          <w:tab w:val="right" w:pos="10670"/>
        </w:tabs>
        <w:spacing w:before="120"/>
        <w:ind w:left="426" w:hanging="426"/>
        <w:jc w:val="both"/>
        <w:rPr>
          <w:rFonts w:ascii="Arial" w:hAnsi="Arial" w:cs="Arial"/>
        </w:rPr>
      </w:pPr>
      <w:r w:rsidRPr="004C5678">
        <w:rPr>
          <w:rFonts w:ascii="Arial" w:hAnsi="Arial" w:cs="Arial"/>
        </w:rPr>
        <w:t xml:space="preserve">le décret n° 2007-1845 du 26/12/2007 </w:t>
      </w:r>
      <w:r w:rsidR="003A74C7">
        <w:rPr>
          <w:rFonts w:ascii="Arial" w:hAnsi="Arial" w:cs="Arial"/>
        </w:rPr>
        <w:t xml:space="preserve">modifié </w:t>
      </w:r>
      <w:r w:rsidRPr="004C5678">
        <w:rPr>
          <w:rFonts w:ascii="Arial" w:hAnsi="Arial" w:cs="Arial"/>
        </w:rPr>
        <w:t>relatif à la formation professionnelle tout au long de la vie des agents de la fonction publique territoriale,</w:t>
      </w:r>
    </w:p>
    <w:p w:rsidR="00B638EC" w:rsidRDefault="00FC3A14" w:rsidP="00882E3E">
      <w:pPr>
        <w:numPr>
          <w:ilvl w:val="0"/>
          <w:numId w:val="1"/>
        </w:numPr>
        <w:tabs>
          <w:tab w:val="left" w:pos="1980"/>
          <w:tab w:val="left" w:pos="2200"/>
          <w:tab w:val="right" w:pos="10670"/>
        </w:tabs>
        <w:spacing w:before="120"/>
        <w:ind w:left="426" w:hanging="426"/>
        <w:jc w:val="both"/>
        <w:rPr>
          <w:rFonts w:ascii="Arial" w:hAnsi="Arial" w:cs="Arial"/>
        </w:rPr>
      </w:pPr>
      <w:r>
        <w:rPr>
          <w:rFonts w:ascii="Arial" w:hAnsi="Arial" w:cs="Arial"/>
        </w:rPr>
        <w:t>le décret</w:t>
      </w:r>
      <w:r w:rsidR="00B638EC" w:rsidRPr="004C5678">
        <w:rPr>
          <w:rFonts w:ascii="Arial" w:hAnsi="Arial" w:cs="Arial"/>
        </w:rPr>
        <w:t xml:space="preserve"> n° 2008-512 </w:t>
      </w:r>
      <w:r w:rsidR="00166E58">
        <w:rPr>
          <w:rFonts w:ascii="Arial" w:hAnsi="Arial" w:cs="Arial"/>
        </w:rPr>
        <w:t>du 29/05/2008</w:t>
      </w:r>
      <w:r>
        <w:rPr>
          <w:rFonts w:ascii="Arial" w:hAnsi="Arial" w:cs="Arial"/>
        </w:rPr>
        <w:t xml:space="preserve"> modifié</w:t>
      </w:r>
      <w:r w:rsidR="00166E58">
        <w:rPr>
          <w:rFonts w:ascii="Arial" w:hAnsi="Arial" w:cs="Arial"/>
        </w:rPr>
        <w:t xml:space="preserve"> </w:t>
      </w:r>
      <w:r>
        <w:rPr>
          <w:rFonts w:ascii="Arial" w:hAnsi="Arial" w:cs="Arial"/>
        </w:rPr>
        <w:t>relatif</w:t>
      </w:r>
      <w:r w:rsidR="00B638EC" w:rsidRPr="004C5678">
        <w:rPr>
          <w:rFonts w:ascii="Arial" w:hAnsi="Arial" w:cs="Arial"/>
        </w:rPr>
        <w:t xml:space="preserve"> à la formation statutaire obligatoire des fonctionnaires territoriaux,</w:t>
      </w:r>
    </w:p>
    <w:p w:rsidR="00FC3A14" w:rsidRPr="004C5678" w:rsidRDefault="00FC3A14" w:rsidP="00882E3E">
      <w:pPr>
        <w:numPr>
          <w:ilvl w:val="0"/>
          <w:numId w:val="1"/>
        </w:numPr>
        <w:tabs>
          <w:tab w:val="left" w:pos="1980"/>
          <w:tab w:val="left" w:pos="2200"/>
          <w:tab w:val="right" w:pos="10670"/>
        </w:tabs>
        <w:spacing w:before="120"/>
        <w:ind w:left="426" w:hanging="426"/>
        <w:jc w:val="both"/>
        <w:rPr>
          <w:rFonts w:ascii="Arial" w:hAnsi="Arial" w:cs="Arial"/>
        </w:rPr>
      </w:pPr>
      <w:r>
        <w:rPr>
          <w:rFonts w:ascii="Arial" w:hAnsi="Arial" w:cs="Arial"/>
        </w:rPr>
        <w:t xml:space="preserve">le décret </w:t>
      </w:r>
      <w:r w:rsidRPr="004C5678">
        <w:rPr>
          <w:rFonts w:ascii="Arial" w:hAnsi="Arial" w:cs="Arial"/>
        </w:rPr>
        <w:t>n° 2008-513</w:t>
      </w:r>
      <w:r w:rsidR="00174FF6">
        <w:rPr>
          <w:rFonts w:ascii="Arial" w:hAnsi="Arial" w:cs="Arial"/>
        </w:rPr>
        <w:t xml:space="preserve"> du 29/05/2008</w:t>
      </w:r>
      <w:r w:rsidR="003055FB">
        <w:rPr>
          <w:rFonts w:ascii="Arial" w:hAnsi="Arial" w:cs="Arial"/>
        </w:rPr>
        <w:t xml:space="preserve"> modifiant les statuts particuliers de certains cadres d’emplois de la fonction publique territoriale,</w:t>
      </w:r>
    </w:p>
    <w:p w:rsidR="00B638EC" w:rsidRDefault="00B638EC" w:rsidP="00882E3E">
      <w:pPr>
        <w:numPr>
          <w:ilvl w:val="0"/>
          <w:numId w:val="1"/>
        </w:numPr>
        <w:tabs>
          <w:tab w:val="left" w:pos="1980"/>
          <w:tab w:val="left" w:pos="2200"/>
          <w:tab w:val="right" w:pos="10670"/>
        </w:tabs>
        <w:spacing w:before="120"/>
        <w:ind w:left="426" w:hanging="426"/>
        <w:jc w:val="both"/>
        <w:rPr>
          <w:rFonts w:ascii="Arial" w:hAnsi="Arial" w:cs="Arial"/>
        </w:rPr>
      </w:pPr>
      <w:r w:rsidRPr="004C5678">
        <w:rPr>
          <w:rFonts w:ascii="Arial" w:hAnsi="Arial" w:cs="Arial"/>
        </w:rPr>
        <w:t>le décret n° 2008-830 du 22/08/2008 relatif au</w:t>
      </w:r>
      <w:r w:rsidR="003055FB">
        <w:rPr>
          <w:rFonts w:ascii="Arial" w:hAnsi="Arial" w:cs="Arial"/>
        </w:rPr>
        <w:t xml:space="preserve"> livret individuel de formation,</w:t>
      </w:r>
    </w:p>
    <w:p w:rsidR="00D6500E" w:rsidRDefault="003055FB" w:rsidP="00882E3E">
      <w:pPr>
        <w:numPr>
          <w:ilvl w:val="0"/>
          <w:numId w:val="1"/>
        </w:numPr>
        <w:tabs>
          <w:tab w:val="left" w:pos="1980"/>
          <w:tab w:val="left" w:pos="2200"/>
          <w:tab w:val="right" w:pos="10670"/>
        </w:tabs>
        <w:spacing w:before="120"/>
        <w:ind w:left="426" w:hanging="426"/>
        <w:jc w:val="both"/>
        <w:rPr>
          <w:rFonts w:ascii="Arial" w:hAnsi="Arial" w:cs="Arial"/>
        </w:rPr>
      </w:pPr>
      <w:r w:rsidRPr="00076B0B">
        <w:rPr>
          <w:rFonts w:ascii="Arial" w:hAnsi="Arial" w:cs="Arial"/>
        </w:rPr>
        <w:t>le décret n°2015-1385 du 29/10/2015 relatif à la durée de la formation d’intégration dans certains cadres d’emplois de la fonction publique territoriale</w:t>
      </w:r>
      <w:r w:rsidR="00D6500E">
        <w:rPr>
          <w:rFonts w:ascii="Arial" w:hAnsi="Arial" w:cs="Arial"/>
        </w:rPr>
        <w:t>,</w:t>
      </w:r>
    </w:p>
    <w:p w:rsidR="003055FB" w:rsidRPr="000644DD" w:rsidRDefault="00D6500E" w:rsidP="00882E3E">
      <w:pPr>
        <w:numPr>
          <w:ilvl w:val="0"/>
          <w:numId w:val="1"/>
        </w:numPr>
        <w:tabs>
          <w:tab w:val="left" w:pos="1980"/>
          <w:tab w:val="left" w:pos="2200"/>
          <w:tab w:val="right" w:pos="10670"/>
        </w:tabs>
        <w:spacing w:before="120"/>
        <w:ind w:left="426" w:hanging="426"/>
        <w:jc w:val="both"/>
        <w:rPr>
          <w:rFonts w:ascii="Arial" w:hAnsi="Arial" w:cs="Arial"/>
        </w:rPr>
      </w:pPr>
      <w:r w:rsidRPr="000644DD">
        <w:rPr>
          <w:rFonts w:ascii="Arial" w:hAnsi="Arial" w:cs="Arial"/>
        </w:rPr>
        <w:t>l’ordonnance n° 2017-53 du 19 janvier 2017 portant diverses dispositions relatives au compte personnel d’activité, à la formation et à la santé et la sécurité au travail dans la fonction publique,</w:t>
      </w:r>
    </w:p>
    <w:p w:rsidR="00D6500E" w:rsidRPr="000644DD" w:rsidRDefault="00D6500E" w:rsidP="00882E3E">
      <w:pPr>
        <w:numPr>
          <w:ilvl w:val="0"/>
          <w:numId w:val="1"/>
        </w:numPr>
        <w:tabs>
          <w:tab w:val="left" w:pos="1980"/>
          <w:tab w:val="left" w:pos="2200"/>
          <w:tab w:val="right" w:pos="10670"/>
        </w:tabs>
        <w:spacing w:before="120"/>
        <w:ind w:left="426" w:hanging="426"/>
        <w:jc w:val="both"/>
        <w:rPr>
          <w:rFonts w:ascii="Arial" w:hAnsi="Arial" w:cs="Arial"/>
        </w:rPr>
      </w:pPr>
      <w:r w:rsidRPr="000644DD">
        <w:rPr>
          <w:rFonts w:ascii="Arial" w:hAnsi="Arial" w:cs="Arial"/>
        </w:rPr>
        <w:t>le décret n° 2017-928 du 6 mai 2017 relatif à la mise en œuvre du compte personnel d’activité dans la fonction publique et à la formation profess</w:t>
      </w:r>
      <w:r w:rsidR="000644DD">
        <w:rPr>
          <w:rFonts w:ascii="Arial" w:hAnsi="Arial" w:cs="Arial"/>
        </w:rPr>
        <w:t>ionnelle tout au long de la vie.</w:t>
      </w:r>
    </w:p>
    <w:p w:rsidR="00C63AE2" w:rsidRDefault="00C63AE2" w:rsidP="00882E3E">
      <w:pPr>
        <w:tabs>
          <w:tab w:val="right" w:pos="10670"/>
        </w:tabs>
        <w:rPr>
          <w:rFonts w:ascii="Arial" w:hAnsi="Arial" w:cs="Arial"/>
        </w:rPr>
      </w:pPr>
    </w:p>
    <w:p w:rsidR="00C63AE2" w:rsidRDefault="00C63AE2" w:rsidP="00882E3E">
      <w:pPr>
        <w:tabs>
          <w:tab w:val="right" w:pos="10670"/>
        </w:tabs>
        <w:rPr>
          <w:rFonts w:ascii="Arial" w:hAnsi="Arial" w:cs="Arial"/>
        </w:rPr>
      </w:pPr>
    </w:p>
    <w:p w:rsidR="000C55C7" w:rsidRPr="004C5678" w:rsidRDefault="000C55C7" w:rsidP="00882E3E">
      <w:pPr>
        <w:tabs>
          <w:tab w:val="right" w:pos="10670"/>
        </w:tabs>
        <w:rPr>
          <w:rFonts w:ascii="Arial" w:hAnsi="Arial" w:cs="Arial"/>
        </w:rPr>
      </w:pPr>
    </w:p>
    <w:p w:rsidR="009D2AC7" w:rsidRPr="004C5678" w:rsidRDefault="009D2AC7" w:rsidP="00882E3E">
      <w:pPr>
        <w:tabs>
          <w:tab w:val="right" w:pos="10670"/>
        </w:tabs>
        <w:rPr>
          <w:rFonts w:ascii="Arial" w:hAnsi="Arial" w:cs="Arial"/>
        </w:rPr>
      </w:pPr>
    </w:p>
    <w:tbl>
      <w:tblPr>
        <w:tblW w:w="10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893"/>
      </w:tblGrid>
      <w:tr w:rsidR="002C71A4" w:rsidRPr="00C3290F" w:rsidTr="00882E3E">
        <w:tc>
          <w:tcPr>
            <w:tcW w:w="10893" w:type="dxa"/>
            <w:shd w:val="clear" w:color="auto" w:fill="D9D9D9"/>
          </w:tcPr>
          <w:p w:rsidR="002C71A4" w:rsidRPr="00C3290F" w:rsidRDefault="002C71A4" w:rsidP="00882E3E">
            <w:pPr>
              <w:spacing w:before="120" w:after="120"/>
              <w:jc w:val="center"/>
              <w:rPr>
                <w:rFonts w:ascii="Arial" w:hAnsi="Arial" w:cs="Arial"/>
                <w:b/>
                <w:sz w:val="28"/>
                <w:szCs w:val="28"/>
              </w:rPr>
            </w:pPr>
            <w:r w:rsidRPr="00C3290F">
              <w:rPr>
                <w:rFonts w:ascii="Arial" w:hAnsi="Arial" w:cs="Arial"/>
                <w:b/>
                <w:sz w:val="28"/>
                <w:szCs w:val="28"/>
              </w:rPr>
              <w:t>LA FORMATION AVEC QUI ?</w:t>
            </w:r>
          </w:p>
        </w:tc>
      </w:tr>
    </w:tbl>
    <w:p w:rsidR="002C71A4" w:rsidRPr="004C5678" w:rsidRDefault="002C71A4" w:rsidP="00882E3E">
      <w:pPr>
        <w:rPr>
          <w:rFonts w:ascii="Arial" w:hAnsi="Arial" w:cs="Arial"/>
        </w:rPr>
      </w:pPr>
    </w:p>
    <w:p w:rsidR="002C71A4" w:rsidRDefault="002C71A4" w:rsidP="00882E3E">
      <w:pPr>
        <w:rPr>
          <w:rFonts w:ascii="Arial" w:hAnsi="Arial" w:cs="Arial"/>
        </w:rPr>
      </w:pPr>
    </w:p>
    <w:p w:rsidR="000C55C7" w:rsidRPr="004C5678" w:rsidRDefault="000C55C7" w:rsidP="00882E3E">
      <w:pPr>
        <w:rPr>
          <w:rFonts w:ascii="Arial" w:hAnsi="Arial" w:cs="Arial"/>
        </w:rPr>
      </w:pPr>
    </w:p>
    <w:p w:rsidR="002C71A4" w:rsidRPr="004C5678" w:rsidRDefault="002C71A4" w:rsidP="00882E3E">
      <w:pPr>
        <w:tabs>
          <w:tab w:val="left" w:pos="3410"/>
        </w:tabs>
        <w:jc w:val="both"/>
        <w:rPr>
          <w:rFonts w:ascii="Arial" w:hAnsi="Arial" w:cs="Arial"/>
        </w:rPr>
      </w:pPr>
      <w:r w:rsidRPr="004C5678">
        <w:rPr>
          <w:rFonts w:ascii="Arial" w:hAnsi="Arial" w:cs="Arial"/>
          <w:b/>
          <w:bCs/>
          <w:sz w:val="28"/>
          <w:szCs w:val="28"/>
        </w:rPr>
        <w:t>3 – Les différents acteurs de la formation et leur rôle</w:t>
      </w:r>
    </w:p>
    <w:p w:rsidR="002C71A4" w:rsidRPr="004C5678" w:rsidRDefault="002C71A4" w:rsidP="00882E3E">
      <w:pPr>
        <w:tabs>
          <w:tab w:val="right" w:pos="10670"/>
        </w:tabs>
        <w:rPr>
          <w:rFonts w:ascii="Arial" w:hAnsi="Arial" w:cs="Arial"/>
        </w:rPr>
      </w:pPr>
    </w:p>
    <w:p w:rsidR="002C71A4" w:rsidRDefault="002C71A4" w:rsidP="00882E3E">
      <w:pPr>
        <w:rPr>
          <w:rFonts w:ascii="Arial" w:hAnsi="Arial" w:cs="Arial"/>
        </w:rPr>
      </w:pPr>
      <w:r w:rsidRPr="004C5678">
        <w:rPr>
          <w:rFonts w:ascii="Arial" w:hAnsi="Arial" w:cs="Arial"/>
        </w:rPr>
        <w:t>La mise en œuvre des dispositions relatives à la formation fait appel à différents acteurs.</w:t>
      </w:r>
    </w:p>
    <w:p w:rsidR="00C63AE2" w:rsidRDefault="00C63AE2" w:rsidP="00882E3E">
      <w:pPr>
        <w:rPr>
          <w:rFonts w:ascii="Arial" w:hAnsi="Arial" w:cs="Arial"/>
        </w:rPr>
      </w:pPr>
    </w:p>
    <w:p w:rsidR="000C55C7" w:rsidRPr="004C5678" w:rsidRDefault="000C55C7" w:rsidP="00882E3E">
      <w:pPr>
        <w:rPr>
          <w:rFonts w:ascii="Arial" w:hAnsi="Arial" w:cs="Arial"/>
        </w:rPr>
      </w:pPr>
    </w:p>
    <w:p w:rsidR="002C71A4" w:rsidRPr="004C5678" w:rsidRDefault="002C71A4" w:rsidP="00882E3E">
      <w:pPr>
        <w:rPr>
          <w:rFonts w:ascii="Arial" w:hAnsi="Arial" w:cs="Arial"/>
        </w:rPr>
      </w:pPr>
    </w:p>
    <w:p w:rsidR="002C71A4" w:rsidRPr="004C5678" w:rsidRDefault="002C71A4" w:rsidP="00882E3E">
      <w:pPr>
        <w:rPr>
          <w:rFonts w:ascii="Arial" w:hAnsi="Arial" w:cs="Arial"/>
        </w:rPr>
      </w:pPr>
      <w:r w:rsidRPr="004C5678">
        <w:rPr>
          <w:rFonts w:ascii="Arial" w:hAnsi="Arial" w:cs="Arial"/>
          <w:b/>
          <w:bCs/>
          <w:sz w:val="28"/>
          <w:szCs w:val="28"/>
        </w:rPr>
        <w:t>3.1.Les acteurs internes à la collectivité</w:t>
      </w:r>
    </w:p>
    <w:p w:rsidR="002C71A4" w:rsidRPr="004C5678" w:rsidRDefault="002C71A4" w:rsidP="00882E3E">
      <w:pPr>
        <w:tabs>
          <w:tab w:val="right" w:pos="10670"/>
        </w:tabs>
        <w:rPr>
          <w:rFonts w:ascii="Arial" w:hAnsi="Arial" w:cs="Arial"/>
        </w:rPr>
      </w:pPr>
    </w:p>
    <w:p w:rsidR="002C71A4" w:rsidRDefault="002C71A4" w:rsidP="00882E3E">
      <w:pPr>
        <w:numPr>
          <w:ilvl w:val="0"/>
          <w:numId w:val="1"/>
        </w:numPr>
        <w:ind w:left="284" w:hanging="284"/>
        <w:jc w:val="both"/>
        <w:rPr>
          <w:rFonts w:ascii="Arial" w:hAnsi="Arial" w:cs="Arial"/>
        </w:rPr>
      </w:pPr>
      <w:r w:rsidRPr="004C5678">
        <w:rPr>
          <w:rFonts w:ascii="Arial" w:hAnsi="Arial" w:cs="Arial"/>
          <w:b/>
          <w:bCs/>
        </w:rPr>
        <w:t xml:space="preserve">L’autorité territoriale </w:t>
      </w:r>
      <w:r w:rsidRPr="004C5678">
        <w:rPr>
          <w:rFonts w:ascii="Arial" w:hAnsi="Arial" w:cs="Arial"/>
        </w:rPr>
        <w:t xml:space="preserve">autorise le départ en formation, soumis aux nécessités de </w:t>
      </w:r>
      <w:r w:rsidR="007C6165">
        <w:rPr>
          <w:rFonts w:ascii="Arial" w:hAnsi="Arial" w:cs="Arial"/>
        </w:rPr>
        <w:t xml:space="preserve">  </w:t>
      </w:r>
      <w:r w:rsidRPr="004C5678">
        <w:rPr>
          <w:rFonts w:ascii="Arial" w:hAnsi="Arial" w:cs="Arial"/>
        </w:rPr>
        <w:t xml:space="preserve">service. </w:t>
      </w:r>
      <w:r w:rsidRPr="00193528">
        <w:rPr>
          <w:rFonts w:ascii="Arial" w:hAnsi="Arial" w:cs="Arial"/>
        </w:rPr>
        <w:t xml:space="preserve">Elle </w:t>
      </w:r>
      <w:r w:rsidR="00986DC6" w:rsidRPr="00193528">
        <w:rPr>
          <w:rFonts w:ascii="Arial" w:hAnsi="Arial" w:cs="Arial"/>
        </w:rPr>
        <w:t>procède à l’inscription dématérialisée des agents</w:t>
      </w:r>
      <w:r w:rsidR="00012995" w:rsidRPr="00193528">
        <w:rPr>
          <w:rFonts w:ascii="Arial" w:hAnsi="Arial" w:cs="Arial"/>
        </w:rPr>
        <w:t xml:space="preserve"> sur le site du CNFPT Aquitaine</w:t>
      </w:r>
      <w:r w:rsidR="0000262D" w:rsidRPr="00193528">
        <w:rPr>
          <w:rFonts w:ascii="Arial" w:hAnsi="Arial" w:cs="Arial"/>
        </w:rPr>
        <w:t xml:space="preserve"> (pour les formations d’intégration des agents de catégorie A, cette inscription s’effectue sur le site </w:t>
      </w:r>
      <w:r w:rsidR="00012995" w:rsidRPr="00193528">
        <w:rPr>
          <w:rFonts w:ascii="Arial" w:hAnsi="Arial" w:cs="Arial"/>
        </w:rPr>
        <w:t>de l’INSET d’Angers</w:t>
      </w:r>
      <w:r w:rsidR="0000262D" w:rsidRPr="00193528">
        <w:rPr>
          <w:rFonts w:ascii="Arial" w:hAnsi="Arial" w:cs="Arial"/>
        </w:rPr>
        <w:t>)</w:t>
      </w:r>
      <w:r w:rsidR="0000262D">
        <w:rPr>
          <w:rFonts w:ascii="Arial" w:hAnsi="Arial" w:cs="Arial"/>
        </w:rPr>
        <w:t xml:space="preserve"> </w:t>
      </w:r>
      <w:r w:rsidRPr="00076B0B">
        <w:rPr>
          <w:rFonts w:ascii="Arial" w:hAnsi="Arial" w:cs="Arial"/>
        </w:rPr>
        <w:t>en vue</w:t>
      </w:r>
      <w:r w:rsidR="00CA1DB1" w:rsidRPr="00076B0B">
        <w:rPr>
          <w:rFonts w:ascii="Arial" w:hAnsi="Arial" w:cs="Arial"/>
        </w:rPr>
        <w:t>, notamment,</w:t>
      </w:r>
      <w:r w:rsidRPr="00076B0B">
        <w:rPr>
          <w:rFonts w:ascii="Arial" w:hAnsi="Arial" w:cs="Arial"/>
        </w:rPr>
        <w:t xml:space="preserve"> de l’organisation des formations statu</w:t>
      </w:r>
      <w:r w:rsidR="00317CAB" w:rsidRPr="00076B0B">
        <w:rPr>
          <w:rFonts w:ascii="Arial" w:hAnsi="Arial" w:cs="Arial"/>
        </w:rPr>
        <w:t>t</w:t>
      </w:r>
      <w:r w:rsidRPr="00076B0B">
        <w:rPr>
          <w:rFonts w:ascii="Arial" w:hAnsi="Arial" w:cs="Arial"/>
        </w:rPr>
        <w:t>aires obligatoires</w:t>
      </w:r>
      <w:r w:rsidR="00166E58" w:rsidRPr="00076B0B">
        <w:rPr>
          <w:rFonts w:ascii="Arial" w:hAnsi="Arial" w:cs="Arial"/>
        </w:rPr>
        <w:t>.</w:t>
      </w:r>
    </w:p>
    <w:p w:rsidR="00882E3E" w:rsidRDefault="00882E3E" w:rsidP="00882E3E">
      <w:pPr>
        <w:ind w:left="284"/>
        <w:jc w:val="both"/>
        <w:rPr>
          <w:rFonts w:ascii="Arial" w:hAnsi="Arial" w:cs="Arial"/>
        </w:rPr>
      </w:pPr>
    </w:p>
    <w:p w:rsidR="002C71A4" w:rsidRPr="004C5678" w:rsidRDefault="000644DD" w:rsidP="00882E3E">
      <w:pPr>
        <w:ind w:left="284" w:hanging="284"/>
        <w:jc w:val="both"/>
        <w:rPr>
          <w:rFonts w:ascii="Arial" w:hAnsi="Arial" w:cs="Arial"/>
        </w:rPr>
      </w:pPr>
      <w:r>
        <w:rPr>
          <w:rFonts w:ascii="Arial" w:hAnsi="Arial" w:cs="Arial"/>
        </w:rPr>
        <w:t xml:space="preserve">Elle </w:t>
      </w:r>
      <w:r w:rsidR="002C71A4" w:rsidRPr="004C5678">
        <w:rPr>
          <w:rFonts w:ascii="Arial" w:hAnsi="Arial" w:cs="Arial"/>
        </w:rPr>
        <w:t xml:space="preserve">évalue et participe à la définition des besoins individuels et collectifs des agents </w:t>
      </w:r>
      <w:r>
        <w:rPr>
          <w:rFonts w:ascii="Arial" w:hAnsi="Arial" w:cs="Arial"/>
        </w:rPr>
        <w:t>de la collectivité.</w:t>
      </w:r>
    </w:p>
    <w:p w:rsidR="00882E3E" w:rsidRDefault="000644DD" w:rsidP="00882E3E">
      <w:pPr>
        <w:tabs>
          <w:tab w:val="left" w:pos="2420"/>
        </w:tabs>
        <w:ind w:left="284" w:hanging="284"/>
        <w:jc w:val="both"/>
        <w:rPr>
          <w:rFonts w:ascii="Arial" w:hAnsi="Arial" w:cs="Arial"/>
          <w:b/>
          <w:bCs/>
        </w:rPr>
      </w:pPr>
      <w:r>
        <w:rPr>
          <w:rFonts w:ascii="Arial" w:hAnsi="Arial" w:cs="Arial"/>
          <w:b/>
          <w:bCs/>
        </w:rPr>
        <w:t>Elle</w:t>
      </w:r>
      <w:r w:rsidR="002C71A4" w:rsidRPr="004C5678">
        <w:rPr>
          <w:rFonts w:ascii="Arial" w:hAnsi="Arial" w:cs="Arial"/>
          <w:b/>
          <w:bCs/>
        </w:rPr>
        <w:t xml:space="preserve"> informe chaque année les agents de leur situation au regard des formations statutaires obligatoires </w:t>
      </w:r>
    </w:p>
    <w:p w:rsidR="002C71A4" w:rsidRDefault="002C71A4" w:rsidP="00882E3E">
      <w:pPr>
        <w:tabs>
          <w:tab w:val="left" w:pos="2420"/>
        </w:tabs>
        <w:ind w:left="284" w:hanging="284"/>
        <w:jc w:val="both"/>
        <w:rPr>
          <w:rFonts w:ascii="Arial" w:hAnsi="Arial" w:cs="Arial"/>
          <w:b/>
          <w:bCs/>
        </w:rPr>
      </w:pPr>
      <w:r w:rsidRPr="004C5678">
        <w:rPr>
          <w:rFonts w:ascii="Arial" w:hAnsi="Arial" w:cs="Arial"/>
          <w:b/>
          <w:bCs/>
        </w:rPr>
        <w:t xml:space="preserve">et du total des droits acquis au titre du </w:t>
      </w:r>
      <w:r w:rsidR="00E23DE3" w:rsidRPr="000644DD">
        <w:rPr>
          <w:rFonts w:ascii="Arial" w:hAnsi="Arial" w:cs="Arial"/>
          <w:b/>
          <w:bCs/>
        </w:rPr>
        <w:t xml:space="preserve">compte personnel </w:t>
      </w:r>
      <w:r w:rsidR="00E23DE3" w:rsidRPr="00193528">
        <w:rPr>
          <w:rFonts w:ascii="Arial" w:hAnsi="Arial" w:cs="Arial"/>
          <w:b/>
          <w:bCs/>
        </w:rPr>
        <w:t>d</w:t>
      </w:r>
      <w:r w:rsidR="0000262D" w:rsidRPr="00193528">
        <w:rPr>
          <w:rFonts w:ascii="Arial" w:hAnsi="Arial" w:cs="Arial"/>
          <w:b/>
          <w:bCs/>
        </w:rPr>
        <w:t>e formation</w:t>
      </w:r>
      <w:r w:rsidR="00E23DE3" w:rsidRPr="000644DD">
        <w:rPr>
          <w:rFonts w:ascii="Arial" w:hAnsi="Arial" w:cs="Arial"/>
          <w:b/>
          <w:bCs/>
        </w:rPr>
        <w:t xml:space="preserve"> (CPF).</w:t>
      </w:r>
    </w:p>
    <w:p w:rsidR="00882E3E" w:rsidRPr="004C5678" w:rsidRDefault="00882E3E" w:rsidP="00882E3E">
      <w:pPr>
        <w:tabs>
          <w:tab w:val="left" w:pos="2420"/>
        </w:tabs>
        <w:ind w:left="284" w:hanging="284"/>
        <w:jc w:val="both"/>
        <w:rPr>
          <w:rFonts w:ascii="Arial" w:hAnsi="Arial" w:cs="Arial"/>
        </w:rPr>
      </w:pPr>
    </w:p>
    <w:p w:rsidR="00317CAB" w:rsidRDefault="002C71A4" w:rsidP="00882E3E">
      <w:pPr>
        <w:numPr>
          <w:ilvl w:val="0"/>
          <w:numId w:val="1"/>
        </w:numPr>
        <w:spacing w:before="120"/>
        <w:ind w:left="284" w:hanging="284"/>
        <w:jc w:val="both"/>
        <w:rPr>
          <w:rFonts w:ascii="Arial" w:hAnsi="Arial" w:cs="Arial"/>
        </w:rPr>
      </w:pPr>
      <w:r w:rsidRPr="004C5678">
        <w:rPr>
          <w:rFonts w:ascii="Arial" w:hAnsi="Arial" w:cs="Arial"/>
          <w:b/>
          <w:bCs/>
          <w:sz w:val="23"/>
          <w:szCs w:val="23"/>
        </w:rPr>
        <w:t xml:space="preserve">Les agents </w:t>
      </w:r>
      <w:r w:rsidRPr="004C5678">
        <w:rPr>
          <w:rFonts w:ascii="Arial" w:hAnsi="Arial" w:cs="Arial"/>
        </w:rPr>
        <w:t xml:space="preserve">sont au cœur du processus de formation. </w:t>
      </w:r>
    </w:p>
    <w:p w:rsidR="00882E3E" w:rsidRPr="004C5678" w:rsidRDefault="00882E3E" w:rsidP="00882E3E">
      <w:pPr>
        <w:spacing w:before="120"/>
        <w:ind w:left="284"/>
        <w:jc w:val="both"/>
        <w:rPr>
          <w:rFonts w:ascii="Arial" w:hAnsi="Arial" w:cs="Arial"/>
        </w:rPr>
      </w:pPr>
    </w:p>
    <w:p w:rsidR="00317CAB" w:rsidRDefault="002C71A4" w:rsidP="00882E3E">
      <w:pPr>
        <w:tabs>
          <w:tab w:val="left" w:pos="2420"/>
        </w:tabs>
        <w:jc w:val="both"/>
        <w:rPr>
          <w:rFonts w:ascii="Arial" w:hAnsi="Arial" w:cs="Arial"/>
        </w:rPr>
      </w:pPr>
      <w:r w:rsidRPr="004C5678">
        <w:rPr>
          <w:rFonts w:ascii="Arial" w:hAnsi="Arial" w:cs="Arial"/>
        </w:rPr>
        <w:t xml:space="preserve">Les agents stagiaires, titulaires, </w:t>
      </w:r>
      <w:r w:rsidR="00243395" w:rsidRPr="003F2F39">
        <w:rPr>
          <w:rFonts w:ascii="Arial" w:hAnsi="Arial" w:cs="Arial"/>
        </w:rPr>
        <w:t>contractuels de droit public</w:t>
      </w:r>
      <w:r w:rsidR="00243395">
        <w:rPr>
          <w:rFonts w:ascii="Arial" w:hAnsi="Arial" w:cs="Arial"/>
          <w:color w:val="92D050"/>
        </w:rPr>
        <w:t xml:space="preserve"> </w:t>
      </w:r>
      <w:r w:rsidRPr="004C5678">
        <w:rPr>
          <w:rFonts w:ascii="Arial" w:hAnsi="Arial" w:cs="Arial"/>
        </w:rPr>
        <w:t>qui oc</w:t>
      </w:r>
      <w:r w:rsidR="00986DC6">
        <w:rPr>
          <w:rFonts w:ascii="Arial" w:hAnsi="Arial" w:cs="Arial"/>
        </w:rPr>
        <w:t>cupent un emploi permanent sont</w:t>
      </w:r>
      <w:r w:rsidR="00882E3E">
        <w:rPr>
          <w:rFonts w:ascii="Arial" w:hAnsi="Arial" w:cs="Arial"/>
        </w:rPr>
        <w:t xml:space="preserve"> </w:t>
      </w:r>
      <w:r w:rsidRPr="004C5678">
        <w:rPr>
          <w:rFonts w:ascii="Arial" w:hAnsi="Arial" w:cs="Arial"/>
        </w:rPr>
        <w:t>concernés</w:t>
      </w:r>
      <w:r w:rsidR="00882E3E">
        <w:rPr>
          <w:rFonts w:ascii="Arial" w:hAnsi="Arial" w:cs="Arial"/>
        </w:rPr>
        <w:t xml:space="preserve"> </w:t>
      </w:r>
      <w:r w:rsidRPr="004C5678">
        <w:rPr>
          <w:rFonts w:ascii="Arial" w:hAnsi="Arial" w:cs="Arial"/>
        </w:rPr>
        <w:t xml:space="preserve">par la formation dans les conditions prévues par les textes de référence. </w:t>
      </w:r>
    </w:p>
    <w:p w:rsidR="00882E3E" w:rsidRPr="004C5678" w:rsidRDefault="00882E3E" w:rsidP="00882E3E">
      <w:pPr>
        <w:tabs>
          <w:tab w:val="left" w:pos="2420"/>
        </w:tabs>
        <w:ind w:left="284"/>
        <w:jc w:val="both"/>
        <w:rPr>
          <w:rFonts w:ascii="Arial" w:hAnsi="Arial" w:cs="Arial"/>
        </w:rPr>
      </w:pPr>
    </w:p>
    <w:p w:rsidR="00317CAB" w:rsidRPr="004C5678" w:rsidRDefault="002C71A4" w:rsidP="00882E3E">
      <w:pPr>
        <w:tabs>
          <w:tab w:val="left" w:pos="2420"/>
        </w:tabs>
        <w:jc w:val="both"/>
        <w:rPr>
          <w:rFonts w:ascii="Arial" w:hAnsi="Arial" w:cs="Arial"/>
        </w:rPr>
      </w:pPr>
      <w:r w:rsidRPr="004C5678">
        <w:rPr>
          <w:rFonts w:ascii="Arial" w:hAnsi="Arial" w:cs="Arial"/>
        </w:rPr>
        <w:t xml:space="preserve">Sont également concernés les agents en congé parental. </w:t>
      </w:r>
    </w:p>
    <w:p w:rsidR="00882E3E" w:rsidRDefault="00882E3E" w:rsidP="00882E3E">
      <w:pPr>
        <w:tabs>
          <w:tab w:val="left" w:pos="2420"/>
        </w:tabs>
        <w:jc w:val="both"/>
        <w:rPr>
          <w:rFonts w:ascii="Arial" w:hAnsi="Arial" w:cs="Arial"/>
        </w:rPr>
      </w:pPr>
    </w:p>
    <w:p w:rsidR="005A515D" w:rsidRDefault="002C71A4" w:rsidP="00882E3E">
      <w:pPr>
        <w:tabs>
          <w:tab w:val="left" w:pos="2420"/>
        </w:tabs>
        <w:jc w:val="both"/>
        <w:rPr>
          <w:rFonts w:ascii="Arial" w:hAnsi="Arial" w:cs="Arial"/>
        </w:rPr>
      </w:pPr>
      <w:r w:rsidRPr="004C5678">
        <w:rPr>
          <w:rFonts w:ascii="Arial" w:hAnsi="Arial" w:cs="Arial"/>
        </w:rPr>
        <w:t xml:space="preserve">Les agents en congé de maladie, d’accident </w:t>
      </w:r>
      <w:r w:rsidR="007B6DF4" w:rsidRPr="004C5678">
        <w:rPr>
          <w:rFonts w:ascii="Arial" w:hAnsi="Arial" w:cs="Arial"/>
        </w:rPr>
        <w:t>de service ou</w:t>
      </w:r>
      <w:r w:rsidRPr="004C5678">
        <w:rPr>
          <w:rFonts w:ascii="Arial" w:hAnsi="Arial" w:cs="Arial"/>
        </w:rPr>
        <w:t xml:space="preserve"> en congé de maternité ne peuvent pas participer aux actions de formation.</w:t>
      </w:r>
    </w:p>
    <w:p w:rsidR="00882E3E" w:rsidRDefault="00882E3E" w:rsidP="00882E3E">
      <w:pPr>
        <w:tabs>
          <w:tab w:val="left" w:pos="2420"/>
        </w:tabs>
        <w:jc w:val="both"/>
        <w:rPr>
          <w:rFonts w:ascii="Arial" w:hAnsi="Arial" w:cs="Arial"/>
        </w:rPr>
      </w:pPr>
    </w:p>
    <w:p w:rsidR="005A515D" w:rsidRDefault="005A515D" w:rsidP="00882E3E">
      <w:pPr>
        <w:jc w:val="both"/>
        <w:rPr>
          <w:rFonts w:ascii="Arial" w:hAnsi="Arial" w:cs="Arial"/>
        </w:rPr>
      </w:pPr>
      <w:r w:rsidRPr="003F2F39">
        <w:rPr>
          <w:rFonts w:ascii="Arial" w:hAnsi="Arial" w:cs="Arial"/>
        </w:rPr>
        <w:t>Un accès à la formation peut néanmoins être envisagé pour les agents concernés par une procédure de reclassement pour inaptitude physique.</w:t>
      </w:r>
    </w:p>
    <w:p w:rsidR="00882E3E" w:rsidRDefault="00882E3E" w:rsidP="00882E3E">
      <w:pPr>
        <w:tabs>
          <w:tab w:val="left" w:pos="2420"/>
        </w:tabs>
        <w:jc w:val="both"/>
        <w:rPr>
          <w:rFonts w:ascii="Arial" w:hAnsi="Arial" w:cs="Arial"/>
        </w:rPr>
      </w:pPr>
    </w:p>
    <w:p w:rsidR="00E23DE3" w:rsidRDefault="002C71A4" w:rsidP="00882E3E">
      <w:pPr>
        <w:tabs>
          <w:tab w:val="left" w:pos="2420"/>
        </w:tabs>
        <w:jc w:val="both"/>
        <w:rPr>
          <w:rFonts w:ascii="Arial" w:hAnsi="Arial" w:cs="Arial"/>
        </w:rPr>
      </w:pPr>
      <w:r w:rsidRPr="004C5678">
        <w:rPr>
          <w:rFonts w:ascii="Arial" w:hAnsi="Arial" w:cs="Arial"/>
        </w:rPr>
        <w:t>Les agents en position de disponibilité sont exclus des formations prises en charge</w:t>
      </w:r>
      <w:r w:rsidR="005A515D">
        <w:rPr>
          <w:rFonts w:ascii="Arial" w:hAnsi="Arial" w:cs="Arial"/>
        </w:rPr>
        <w:t xml:space="preserve"> </w:t>
      </w:r>
      <w:r w:rsidRPr="004C5678">
        <w:rPr>
          <w:rFonts w:ascii="Arial" w:hAnsi="Arial" w:cs="Arial"/>
        </w:rPr>
        <w:t xml:space="preserve"> par l’employeur.</w:t>
      </w:r>
    </w:p>
    <w:p w:rsidR="002C71A4" w:rsidRPr="004C5678" w:rsidRDefault="00E23DE3" w:rsidP="00882E3E">
      <w:pPr>
        <w:tabs>
          <w:tab w:val="left" w:pos="2420"/>
        </w:tabs>
        <w:jc w:val="both"/>
        <w:rPr>
          <w:rFonts w:ascii="Arial" w:hAnsi="Arial" w:cs="Arial"/>
        </w:rPr>
      </w:pPr>
      <w:r>
        <w:rPr>
          <w:rFonts w:ascii="Arial" w:hAnsi="Arial" w:cs="Arial"/>
        </w:rPr>
        <w:br w:type="page"/>
      </w:r>
    </w:p>
    <w:p w:rsidR="002C71A4" w:rsidRPr="00DE57DC" w:rsidRDefault="002C71A4" w:rsidP="00882E3E">
      <w:pPr>
        <w:jc w:val="both"/>
        <w:rPr>
          <w:rFonts w:ascii="Arial" w:hAnsi="Arial" w:cs="Arial"/>
          <w:b/>
          <w:bCs/>
          <w:sz w:val="28"/>
          <w:szCs w:val="28"/>
        </w:rPr>
      </w:pPr>
      <w:r w:rsidRPr="004C5678">
        <w:rPr>
          <w:rFonts w:ascii="Arial" w:hAnsi="Arial" w:cs="Arial"/>
          <w:b/>
          <w:bCs/>
          <w:sz w:val="28"/>
          <w:szCs w:val="28"/>
        </w:rPr>
        <w:lastRenderedPageBreak/>
        <w:t>3.2.</w:t>
      </w:r>
      <w:r w:rsidRPr="004C5678">
        <w:rPr>
          <w:rFonts w:ascii="Arial" w:hAnsi="Arial" w:cs="Arial"/>
          <w:b/>
          <w:bCs/>
          <w:sz w:val="28"/>
          <w:szCs w:val="28"/>
        </w:rPr>
        <w:tab/>
        <w:t xml:space="preserve">Les instances </w:t>
      </w:r>
      <w:r w:rsidR="00D9461D" w:rsidRPr="00DE57DC">
        <w:rPr>
          <w:rFonts w:ascii="Arial" w:hAnsi="Arial" w:cs="Arial"/>
          <w:b/>
          <w:bCs/>
          <w:sz w:val="28"/>
          <w:szCs w:val="28"/>
        </w:rPr>
        <w:t>consultatives</w:t>
      </w:r>
    </w:p>
    <w:p w:rsidR="00C63AE2" w:rsidRPr="00DE57DC" w:rsidRDefault="00C63AE2" w:rsidP="00882E3E">
      <w:pPr>
        <w:tabs>
          <w:tab w:val="left" w:pos="1980"/>
          <w:tab w:val="left" w:pos="2860"/>
        </w:tabs>
        <w:jc w:val="both"/>
        <w:rPr>
          <w:rFonts w:ascii="Arial" w:hAnsi="Arial" w:cs="Arial"/>
        </w:rPr>
      </w:pPr>
    </w:p>
    <w:p w:rsidR="002C71A4" w:rsidRPr="00DE57DC" w:rsidRDefault="002C71A4" w:rsidP="00882E3E">
      <w:pPr>
        <w:tabs>
          <w:tab w:val="right" w:pos="10670"/>
        </w:tabs>
        <w:rPr>
          <w:rFonts w:ascii="Arial" w:hAnsi="Arial" w:cs="Arial"/>
        </w:rPr>
      </w:pPr>
    </w:p>
    <w:tbl>
      <w:tblPr>
        <w:tblW w:w="10896" w:type="dxa"/>
        <w:tblInd w:w="-15" w:type="dxa"/>
        <w:tblLook w:val="01E0" w:firstRow="1" w:lastRow="1" w:firstColumn="1" w:lastColumn="1" w:noHBand="0" w:noVBand="0"/>
      </w:tblPr>
      <w:tblGrid>
        <w:gridCol w:w="4820"/>
        <w:gridCol w:w="236"/>
        <w:gridCol w:w="5840"/>
      </w:tblGrid>
      <w:tr w:rsidR="00395CBC" w:rsidRPr="00DE57DC" w:rsidTr="00882E3E">
        <w:tc>
          <w:tcPr>
            <w:tcW w:w="4820" w:type="dxa"/>
            <w:tcBorders>
              <w:top w:val="double" w:sz="4" w:space="0" w:color="auto"/>
              <w:left w:val="double" w:sz="4" w:space="0" w:color="auto"/>
              <w:bottom w:val="double" w:sz="4" w:space="0" w:color="auto"/>
              <w:right w:val="double" w:sz="4" w:space="0" w:color="auto"/>
            </w:tcBorders>
            <w:shd w:val="clear" w:color="auto" w:fill="auto"/>
            <w:vAlign w:val="center"/>
          </w:tcPr>
          <w:p w:rsidR="00395CBC" w:rsidRDefault="00395CBC" w:rsidP="00882E3E">
            <w:pPr>
              <w:jc w:val="both"/>
              <w:rPr>
                <w:rFonts w:ascii="Arial" w:hAnsi="Arial" w:cs="Arial"/>
              </w:rPr>
            </w:pPr>
            <w:r w:rsidRPr="00DE57DC">
              <w:rPr>
                <w:rFonts w:ascii="Arial" w:hAnsi="Arial" w:cs="Arial"/>
                <w:b/>
              </w:rPr>
              <w:t xml:space="preserve">Le comité </w:t>
            </w:r>
            <w:r w:rsidR="00470AA3">
              <w:rPr>
                <w:rFonts w:ascii="Arial" w:hAnsi="Arial" w:cs="Arial"/>
                <w:b/>
              </w:rPr>
              <w:t>social territorial</w:t>
            </w:r>
            <w:r w:rsidRPr="00DE57DC">
              <w:rPr>
                <w:rFonts w:ascii="Arial" w:hAnsi="Arial" w:cs="Arial"/>
                <w:b/>
              </w:rPr>
              <w:t xml:space="preserve"> (C</w:t>
            </w:r>
            <w:r w:rsidR="00470AA3">
              <w:rPr>
                <w:rFonts w:ascii="Arial" w:hAnsi="Arial" w:cs="Arial"/>
                <w:b/>
              </w:rPr>
              <w:t>S</w:t>
            </w:r>
            <w:r w:rsidRPr="00DE57DC">
              <w:rPr>
                <w:rFonts w:ascii="Arial" w:hAnsi="Arial" w:cs="Arial"/>
                <w:b/>
              </w:rPr>
              <w:t>T)</w:t>
            </w:r>
            <w:r w:rsidRPr="00DE57DC">
              <w:rPr>
                <w:rFonts w:ascii="Arial" w:hAnsi="Arial" w:cs="Arial"/>
              </w:rPr>
              <w:t xml:space="preserve"> de la collectivité ou du centre de gestion doit être consulté pour avis sur toutes les dispositions générales relatives à la formation, notamment sur le plan de formation.</w:t>
            </w:r>
          </w:p>
          <w:p w:rsidR="00882E3E" w:rsidRPr="00DE57DC" w:rsidRDefault="00882E3E" w:rsidP="00882E3E">
            <w:pPr>
              <w:jc w:val="both"/>
              <w:rPr>
                <w:rFonts w:ascii="Arial" w:hAnsi="Arial" w:cs="Arial"/>
              </w:rPr>
            </w:pPr>
          </w:p>
          <w:p w:rsidR="00395CBC" w:rsidRPr="00DE57DC" w:rsidRDefault="00395CBC" w:rsidP="00882E3E">
            <w:pPr>
              <w:jc w:val="both"/>
              <w:rPr>
                <w:rFonts w:ascii="Arial" w:hAnsi="Arial" w:cs="Arial"/>
              </w:rPr>
            </w:pPr>
          </w:p>
        </w:tc>
        <w:tc>
          <w:tcPr>
            <w:tcW w:w="236" w:type="dxa"/>
            <w:tcBorders>
              <w:left w:val="double" w:sz="4" w:space="0" w:color="auto"/>
              <w:right w:val="double" w:sz="4" w:space="0" w:color="auto"/>
            </w:tcBorders>
            <w:shd w:val="clear" w:color="auto" w:fill="auto"/>
            <w:vAlign w:val="center"/>
          </w:tcPr>
          <w:p w:rsidR="00395CBC" w:rsidRPr="00DE57DC" w:rsidRDefault="00395CBC" w:rsidP="00882E3E">
            <w:pPr>
              <w:jc w:val="center"/>
              <w:rPr>
                <w:rFonts w:ascii="Arial" w:hAnsi="Arial" w:cs="Arial"/>
              </w:rPr>
            </w:pPr>
            <w:r w:rsidRPr="00DE57DC">
              <w:rPr>
                <w:rFonts w:ascii="Arial" w:hAnsi="Arial" w:cs="Arial"/>
              </w:rPr>
              <w:t xml:space="preserve"> </w:t>
            </w:r>
          </w:p>
        </w:tc>
        <w:tc>
          <w:tcPr>
            <w:tcW w:w="5840" w:type="dxa"/>
            <w:tcBorders>
              <w:top w:val="double" w:sz="4" w:space="0" w:color="auto"/>
              <w:left w:val="double" w:sz="4" w:space="0" w:color="auto"/>
              <w:bottom w:val="double" w:sz="4" w:space="0" w:color="auto"/>
              <w:right w:val="double" w:sz="4" w:space="0" w:color="auto"/>
            </w:tcBorders>
            <w:shd w:val="clear" w:color="auto" w:fill="auto"/>
            <w:vAlign w:val="center"/>
          </w:tcPr>
          <w:p w:rsidR="00395CBC" w:rsidRDefault="00395CBC" w:rsidP="00882E3E">
            <w:pPr>
              <w:jc w:val="both"/>
              <w:rPr>
                <w:rFonts w:ascii="Arial" w:hAnsi="Arial" w:cs="Arial"/>
              </w:rPr>
            </w:pPr>
            <w:r w:rsidRPr="00DE57DC">
              <w:rPr>
                <w:rFonts w:ascii="Arial" w:hAnsi="Arial" w:cs="Arial"/>
                <w:b/>
              </w:rPr>
              <w:t xml:space="preserve"> La commission administrative paritaire</w:t>
            </w:r>
            <w:r w:rsidR="003A32E9">
              <w:rPr>
                <w:rFonts w:ascii="Arial" w:hAnsi="Arial" w:cs="Arial"/>
              </w:rPr>
              <w:t xml:space="preserve"> </w:t>
            </w:r>
            <w:r w:rsidR="003A32E9" w:rsidRPr="003A32E9">
              <w:rPr>
                <w:rFonts w:ascii="Arial" w:hAnsi="Arial" w:cs="Arial"/>
                <w:b/>
              </w:rPr>
              <w:t>(CAP)</w:t>
            </w:r>
            <w:r w:rsidR="003A32E9">
              <w:rPr>
                <w:rFonts w:ascii="Arial" w:hAnsi="Arial" w:cs="Arial"/>
              </w:rPr>
              <w:t xml:space="preserve"> </w:t>
            </w:r>
            <w:r w:rsidRPr="00DE57DC">
              <w:rPr>
                <w:rFonts w:ascii="Arial" w:hAnsi="Arial" w:cs="Arial"/>
              </w:rPr>
              <w:t>compétente doit être consultée pour avis sur des questions d’ordre individuel relatives à la formation et préalablement à un deuxième refus successif opposé à un agent demandant à suivre une action de formation de perfectionnement, de préparation à un concours ou examen professionnel, ou une action de formation personnelle</w:t>
            </w:r>
            <w:r w:rsidR="00E23DE3" w:rsidRPr="007C6165">
              <w:rPr>
                <w:rFonts w:ascii="Arial" w:hAnsi="Arial" w:cs="Arial"/>
              </w:rPr>
              <w:t>, ainsi que préalablement à un troisième refus successif opposé à un agent demandant à faire valoir une action de formation dans le cadre de son compte personnel de formation</w:t>
            </w:r>
            <w:r w:rsidRPr="007C6165">
              <w:rPr>
                <w:rFonts w:ascii="Arial" w:hAnsi="Arial" w:cs="Arial"/>
              </w:rPr>
              <w:t>.</w:t>
            </w:r>
          </w:p>
          <w:p w:rsidR="00882E3E" w:rsidRDefault="00882E3E" w:rsidP="00882E3E">
            <w:pPr>
              <w:jc w:val="both"/>
              <w:rPr>
                <w:rFonts w:ascii="Arial" w:hAnsi="Arial" w:cs="Arial"/>
              </w:rPr>
            </w:pPr>
          </w:p>
          <w:p w:rsidR="003A32E9" w:rsidRPr="00DE57DC" w:rsidRDefault="003A32E9" w:rsidP="00882E3E">
            <w:pPr>
              <w:jc w:val="both"/>
              <w:rPr>
                <w:rFonts w:ascii="Arial" w:hAnsi="Arial" w:cs="Arial"/>
              </w:rPr>
            </w:pPr>
            <w:r w:rsidRPr="003F2F39">
              <w:rPr>
                <w:rFonts w:ascii="Arial" w:hAnsi="Arial" w:cs="Arial"/>
              </w:rPr>
              <w:t>Par ailleurs, toute décision de refus opposée à une demande de mobilisation du compte personnel de formation doit être motivée et peut être contestée à l’initiative de l’agent devant la CAP</w:t>
            </w:r>
            <w:r>
              <w:rPr>
                <w:rFonts w:ascii="Arial" w:hAnsi="Arial" w:cs="Arial"/>
              </w:rPr>
              <w:t>.</w:t>
            </w:r>
          </w:p>
        </w:tc>
      </w:tr>
    </w:tbl>
    <w:p w:rsidR="002E2568" w:rsidRPr="00DE57DC" w:rsidRDefault="002E2568" w:rsidP="00882E3E">
      <w:pPr>
        <w:tabs>
          <w:tab w:val="left" w:pos="1980"/>
          <w:tab w:val="left" w:pos="2860"/>
        </w:tabs>
        <w:jc w:val="both"/>
        <w:rPr>
          <w:rFonts w:ascii="Arial" w:hAnsi="Arial" w:cs="Arial"/>
          <w:b/>
          <w:bCs/>
          <w:sz w:val="28"/>
          <w:szCs w:val="28"/>
        </w:rPr>
      </w:pPr>
    </w:p>
    <w:p w:rsidR="002E2568" w:rsidRPr="00DE57DC" w:rsidRDefault="002E2568" w:rsidP="00882E3E">
      <w:pPr>
        <w:jc w:val="both"/>
        <w:rPr>
          <w:rFonts w:ascii="Arial" w:hAnsi="Arial" w:cs="Arial"/>
          <w:b/>
          <w:bCs/>
          <w:sz w:val="28"/>
          <w:szCs w:val="28"/>
        </w:rPr>
      </w:pPr>
      <w:r w:rsidRPr="00DE57DC">
        <w:rPr>
          <w:rFonts w:ascii="Arial" w:hAnsi="Arial" w:cs="Arial"/>
          <w:b/>
          <w:bCs/>
          <w:sz w:val="28"/>
          <w:szCs w:val="28"/>
        </w:rPr>
        <w:t>3.3</w:t>
      </w:r>
      <w:r w:rsidRPr="00DE57DC">
        <w:rPr>
          <w:rFonts w:ascii="Arial" w:hAnsi="Arial" w:cs="Arial"/>
          <w:b/>
          <w:bCs/>
          <w:sz w:val="28"/>
          <w:szCs w:val="28"/>
        </w:rPr>
        <w:tab/>
        <w:t>Le CNFPT</w:t>
      </w:r>
    </w:p>
    <w:p w:rsidR="002E2568" w:rsidRPr="00DE57DC" w:rsidRDefault="002E2568" w:rsidP="00882E3E">
      <w:pPr>
        <w:tabs>
          <w:tab w:val="left" w:pos="1980"/>
          <w:tab w:val="left" w:pos="2860"/>
        </w:tabs>
        <w:jc w:val="both"/>
        <w:rPr>
          <w:rFonts w:ascii="Arial" w:hAnsi="Arial" w:cs="Arial"/>
          <w:b/>
          <w:bCs/>
          <w:sz w:val="28"/>
          <w:szCs w:val="28"/>
        </w:rPr>
      </w:pPr>
    </w:p>
    <w:p w:rsidR="002E2568" w:rsidRPr="00DE57DC" w:rsidRDefault="002E2568" w:rsidP="00882E3E">
      <w:pPr>
        <w:tabs>
          <w:tab w:val="left" w:pos="1980"/>
          <w:tab w:val="left" w:pos="2860"/>
        </w:tabs>
        <w:jc w:val="both"/>
        <w:rPr>
          <w:rFonts w:ascii="Arial" w:hAnsi="Arial" w:cs="Arial"/>
          <w:bCs/>
        </w:rPr>
      </w:pPr>
      <w:r w:rsidRPr="00DE57DC">
        <w:rPr>
          <w:rFonts w:ascii="Arial" w:hAnsi="Arial" w:cs="Arial"/>
          <w:bCs/>
        </w:rPr>
        <w:t>C’est l’établissement public chargé de dispenser les formations, auquel la collectivité verse une cotisation correspondant à 0,9 % de la masse salariale.</w:t>
      </w:r>
    </w:p>
    <w:p w:rsidR="00081A7A" w:rsidRPr="00DE57DC" w:rsidRDefault="00081A7A" w:rsidP="00882E3E">
      <w:pPr>
        <w:tabs>
          <w:tab w:val="left" w:pos="1980"/>
          <w:tab w:val="left" w:pos="2860"/>
        </w:tabs>
        <w:jc w:val="both"/>
        <w:rPr>
          <w:rFonts w:ascii="Arial" w:hAnsi="Arial" w:cs="Arial"/>
          <w:bCs/>
        </w:rPr>
      </w:pPr>
    </w:p>
    <w:p w:rsidR="002E2568" w:rsidRPr="00DE57DC" w:rsidRDefault="002E2568" w:rsidP="00882E3E">
      <w:pPr>
        <w:tabs>
          <w:tab w:val="left" w:pos="1980"/>
          <w:tab w:val="left" w:pos="2860"/>
        </w:tabs>
        <w:jc w:val="both"/>
        <w:rPr>
          <w:rFonts w:ascii="Arial" w:hAnsi="Arial" w:cs="Arial"/>
          <w:bCs/>
        </w:rPr>
      </w:pPr>
      <w:r w:rsidRPr="00DE57DC">
        <w:rPr>
          <w:rFonts w:ascii="Arial" w:hAnsi="Arial" w:cs="Arial"/>
          <w:bCs/>
        </w:rPr>
        <w:t xml:space="preserve">Une copie du plan de formation </w:t>
      </w:r>
      <w:r w:rsidR="00012995">
        <w:rPr>
          <w:rFonts w:ascii="Arial" w:hAnsi="Arial" w:cs="Arial"/>
          <w:bCs/>
        </w:rPr>
        <w:t xml:space="preserve">de la collectivité </w:t>
      </w:r>
      <w:r w:rsidRPr="00DE57DC">
        <w:rPr>
          <w:rFonts w:ascii="Arial" w:hAnsi="Arial" w:cs="Arial"/>
          <w:bCs/>
        </w:rPr>
        <w:t xml:space="preserve">est adressée à la délégation du CNFPT </w:t>
      </w:r>
      <w:r w:rsidR="00012995">
        <w:rPr>
          <w:rFonts w:ascii="Arial" w:hAnsi="Arial" w:cs="Arial"/>
          <w:bCs/>
        </w:rPr>
        <w:t>d’</w:t>
      </w:r>
      <w:r w:rsidRPr="00DE57DC">
        <w:rPr>
          <w:rFonts w:ascii="Arial" w:hAnsi="Arial" w:cs="Arial"/>
          <w:bCs/>
        </w:rPr>
        <w:t>Aquitaine.</w:t>
      </w:r>
    </w:p>
    <w:p w:rsidR="002E2568" w:rsidRDefault="002E2568" w:rsidP="00882E3E">
      <w:pPr>
        <w:tabs>
          <w:tab w:val="left" w:pos="1980"/>
          <w:tab w:val="left" w:pos="2860"/>
        </w:tabs>
        <w:jc w:val="both"/>
        <w:rPr>
          <w:rFonts w:ascii="Arial" w:hAnsi="Arial" w:cs="Arial"/>
          <w:b/>
          <w:bCs/>
          <w:sz w:val="28"/>
          <w:szCs w:val="28"/>
        </w:rPr>
      </w:pPr>
    </w:p>
    <w:p w:rsidR="00556F80" w:rsidRPr="004C5678" w:rsidRDefault="00556F80" w:rsidP="00882E3E">
      <w:pPr>
        <w:jc w:val="both"/>
        <w:rPr>
          <w:rFonts w:ascii="Arial" w:hAnsi="Arial" w:cs="Arial"/>
        </w:rPr>
      </w:pPr>
      <w:r w:rsidRPr="00DE57DC">
        <w:rPr>
          <w:rFonts w:ascii="Arial" w:hAnsi="Arial" w:cs="Arial"/>
          <w:b/>
          <w:bCs/>
          <w:sz w:val="28"/>
          <w:szCs w:val="28"/>
        </w:rPr>
        <w:t>3.</w:t>
      </w:r>
      <w:r w:rsidR="002E2568" w:rsidRPr="00DE57DC">
        <w:rPr>
          <w:rFonts w:ascii="Arial" w:hAnsi="Arial" w:cs="Arial"/>
          <w:b/>
          <w:bCs/>
          <w:sz w:val="28"/>
          <w:szCs w:val="28"/>
        </w:rPr>
        <w:t>4</w:t>
      </w:r>
      <w:r w:rsidRPr="00DE57DC">
        <w:rPr>
          <w:rFonts w:ascii="Arial" w:hAnsi="Arial" w:cs="Arial"/>
          <w:b/>
          <w:bCs/>
          <w:sz w:val="28"/>
          <w:szCs w:val="28"/>
        </w:rPr>
        <w:t>.</w:t>
      </w:r>
      <w:r w:rsidRPr="004C5678">
        <w:rPr>
          <w:rFonts w:ascii="Arial" w:hAnsi="Arial" w:cs="Arial"/>
          <w:b/>
          <w:bCs/>
          <w:sz w:val="28"/>
          <w:szCs w:val="28"/>
        </w:rPr>
        <w:tab/>
        <w:t>Les autres acteurs</w:t>
      </w:r>
    </w:p>
    <w:p w:rsidR="00556F80" w:rsidRPr="004C5678" w:rsidRDefault="00556F80" w:rsidP="00882E3E">
      <w:pPr>
        <w:tabs>
          <w:tab w:val="right" w:pos="10670"/>
        </w:tabs>
        <w:rPr>
          <w:rFonts w:ascii="Arial" w:hAnsi="Arial" w:cs="Arial"/>
        </w:rPr>
      </w:pPr>
    </w:p>
    <w:p w:rsidR="002C71A4" w:rsidRPr="004C5678" w:rsidRDefault="00556F80" w:rsidP="00882E3E">
      <w:pPr>
        <w:jc w:val="both"/>
        <w:rPr>
          <w:rFonts w:ascii="Arial" w:hAnsi="Arial" w:cs="Arial"/>
        </w:rPr>
      </w:pPr>
      <w:r w:rsidRPr="004C5678">
        <w:rPr>
          <w:rFonts w:ascii="Arial" w:hAnsi="Arial" w:cs="Arial"/>
        </w:rPr>
        <w:t>La collectivité peut</w:t>
      </w:r>
      <w:r w:rsidR="004D2476">
        <w:rPr>
          <w:rFonts w:ascii="Arial" w:hAnsi="Arial" w:cs="Arial"/>
        </w:rPr>
        <w:t>, en fonction des besoins,</w:t>
      </w:r>
      <w:r w:rsidRPr="004C5678">
        <w:rPr>
          <w:rFonts w:ascii="Arial" w:hAnsi="Arial" w:cs="Arial"/>
        </w:rPr>
        <w:t xml:space="preserve"> faire appel à des formateurs in</w:t>
      </w:r>
      <w:r w:rsidR="004D2476">
        <w:rPr>
          <w:rFonts w:ascii="Arial" w:hAnsi="Arial" w:cs="Arial"/>
        </w:rPr>
        <w:t xml:space="preserve">ternes à la </w:t>
      </w:r>
      <w:r w:rsidR="00907F24">
        <w:rPr>
          <w:rFonts w:ascii="Arial" w:hAnsi="Arial" w:cs="Arial"/>
        </w:rPr>
        <w:t>collectivité,</w:t>
      </w:r>
      <w:r w:rsidR="00081A7A">
        <w:rPr>
          <w:rFonts w:ascii="Arial" w:hAnsi="Arial" w:cs="Arial"/>
        </w:rPr>
        <w:t xml:space="preserve"> à des intervenants extérieurs </w:t>
      </w:r>
      <w:r w:rsidR="004D2476">
        <w:rPr>
          <w:rFonts w:ascii="Arial" w:hAnsi="Arial" w:cs="Arial"/>
        </w:rPr>
        <w:t>ou</w:t>
      </w:r>
      <w:r w:rsidRPr="004C5678">
        <w:rPr>
          <w:rFonts w:ascii="Arial" w:hAnsi="Arial" w:cs="Arial"/>
        </w:rPr>
        <w:t xml:space="preserve"> à des organismes de formation</w:t>
      </w:r>
      <w:r w:rsidR="004D2476">
        <w:rPr>
          <w:rFonts w:ascii="Arial" w:hAnsi="Arial" w:cs="Arial"/>
        </w:rPr>
        <w:t>.</w:t>
      </w:r>
    </w:p>
    <w:p w:rsidR="009D2AC7" w:rsidRPr="004C5678" w:rsidRDefault="009D2AC7" w:rsidP="00882E3E">
      <w:pPr>
        <w:tabs>
          <w:tab w:val="right" w:pos="10670"/>
        </w:tabs>
        <w:rPr>
          <w:rFonts w:ascii="Arial" w:hAnsi="Arial" w:cs="Arial"/>
        </w:rPr>
      </w:pPr>
    </w:p>
    <w:tbl>
      <w:tblPr>
        <w:tblW w:w="10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893"/>
      </w:tblGrid>
      <w:tr w:rsidR="009D2AC7" w:rsidRPr="00C3290F" w:rsidTr="00882E3E">
        <w:tc>
          <w:tcPr>
            <w:tcW w:w="10893" w:type="dxa"/>
            <w:shd w:val="clear" w:color="auto" w:fill="D9D9D9"/>
          </w:tcPr>
          <w:p w:rsidR="009D2AC7" w:rsidRPr="00C3290F" w:rsidRDefault="009D2AC7" w:rsidP="00882E3E">
            <w:pPr>
              <w:spacing w:before="120" w:after="120"/>
              <w:jc w:val="center"/>
              <w:rPr>
                <w:rFonts w:ascii="Arial" w:hAnsi="Arial" w:cs="Arial"/>
                <w:b/>
                <w:sz w:val="28"/>
                <w:szCs w:val="28"/>
              </w:rPr>
            </w:pPr>
            <w:r w:rsidRPr="00C3290F">
              <w:rPr>
                <w:rFonts w:ascii="Arial" w:hAnsi="Arial" w:cs="Arial"/>
                <w:b/>
                <w:sz w:val="28"/>
                <w:szCs w:val="28"/>
              </w:rPr>
              <w:t>LA FORMATION : QUELLE PROCEDURE D’ELABORATION ?</w:t>
            </w:r>
          </w:p>
        </w:tc>
      </w:tr>
    </w:tbl>
    <w:p w:rsidR="009D2AC7" w:rsidRPr="004C5678" w:rsidRDefault="009D2AC7" w:rsidP="00882E3E">
      <w:pPr>
        <w:rPr>
          <w:rFonts w:ascii="Arial" w:hAnsi="Arial" w:cs="Arial"/>
        </w:rPr>
      </w:pPr>
    </w:p>
    <w:p w:rsidR="0036727F" w:rsidRPr="004C5678" w:rsidRDefault="0036727F" w:rsidP="00882E3E">
      <w:pPr>
        <w:rPr>
          <w:rFonts w:ascii="Arial" w:hAnsi="Arial" w:cs="Arial"/>
        </w:rPr>
      </w:pPr>
    </w:p>
    <w:p w:rsidR="009D2AC7" w:rsidRPr="004C5678" w:rsidRDefault="009D2AC7" w:rsidP="00882E3E">
      <w:pPr>
        <w:jc w:val="both"/>
        <w:rPr>
          <w:rFonts w:ascii="Arial" w:hAnsi="Arial" w:cs="Arial"/>
        </w:rPr>
      </w:pPr>
      <w:r w:rsidRPr="004C5678">
        <w:rPr>
          <w:rFonts w:ascii="Arial" w:hAnsi="Arial" w:cs="Arial"/>
          <w:b/>
          <w:bCs/>
          <w:sz w:val="28"/>
          <w:szCs w:val="28"/>
        </w:rPr>
        <w:t>4 – Le plan de formation</w:t>
      </w:r>
    </w:p>
    <w:p w:rsidR="009D2AC7" w:rsidRPr="004C5678" w:rsidRDefault="009D2AC7" w:rsidP="00882E3E">
      <w:pPr>
        <w:tabs>
          <w:tab w:val="right" w:pos="10670"/>
        </w:tabs>
        <w:rPr>
          <w:rFonts w:ascii="Arial" w:hAnsi="Arial" w:cs="Arial"/>
        </w:rPr>
      </w:pPr>
    </w:p>
    <w:p w:rsidR="009D2AC7" w:rsidRPr="004C5678" w:rsidRDefault="009D2AC7" w:rsidP="00882E3E">
      <w:pPr>
        <w:jc w:val="both"/>
        <w:rPr>
          <w:rFonts w:ascii="Arial" w:hAnsi="Arial" w:cs="Arial"/>
        </w:rPr>
      </w:pPr>
      <w:r w:rsidRPr="004C5678">
        <w:rPr>
          <w:rFonts w:ascii="Arial" w:hAnsi="Arial" w:cs="Arial"/>
        </w:rPr>
        <w:t>C'est un document annuel ou pluriannuel</w:t>
      </w:r>
      <w:r w:rsidRPr="004C5678">
        <w:rPr>
          <w:rFonts w:ascii="Arial" w:hAnsi="Arial" w:cs="Arial"/>
          <w:b/>
          <w:bCs/>
          <w:i/>
          <w:iCs/>
        </w:rPr>
        <w:t xml:space="preserve"> </w:t>
      </w:r>
      <w:r w:rsidRPr="004C5678">
        <w:rPr>
          <w:rFonts w:ascii="Arial" w:hAnsi="Arial" w:cs="Arial"/>
        </w:rPr>
        <w:t>qui recense les actions de formation prévues pour les agents de la collectivité :</w:t>
      </w:r>
    </w:p>
    <w:p w:rsidR="009D2AC7" w:rsidRPr="004C5678" w:rsidRDefault="009D2AC7" w:rsidP="00882E3E">
      <w:pPr>
        <w:ind w:left="709" w:hanging="330"/>
        <w:jc w:val="both"/>
        <w:rPr>
          <w:rFonts w:ascii="Arial" w:hAnsi="Arial" w:cs="Arial"/>
        </w:rPr>
      </w:pPr>
      <w:r w:rsidRPr="004C5678">
        <w:rPr>
          <w:rFonts w:ascii="Arial" w:hAnsi="Arial" w:cs="Arial"/>
        </w:rPr>
        <w:t>-</w:t>
      </w:r>
      <w:r w:rsidRPr="004C5678">
        <w:rPr>
          <w:rFonts w:ascii="Arial" w:hAnsi="Arial" w:cs="Arial"/>
        </w:rPr>
        <w:tab/>
        <w:t xml:space="preserve">les formations obligatoires d’intégration et de professionnalisation définies par les statuts particuliers, </w:t>
      </w:r>
    </w:p>
    <w:p w:rsidR="009D2AC7" w:rsidRPr="004C5678" w:rsidRDefault="009D2AC7" w:rsidP="00882E3E">
      <w:pPr>
        <w:ind w:left="709" w:hanging="330"/>
        <w:jc w:val="both"/>
        <w:rPr>
          <w:rFonts w:ascii="Arial" w:hAnsi="Arial" w:cs="Arial"/>
        </w:rPr>
      </w:pPr>
      <w:r w:rsidRPr="004C5678">
        <w:rPr>
          <w:rFonts w:ascii="Arial" w:hAnsi="Arial" w:cs="Arial"/>
        </w:rPr>
        <w:t>-</w:t>
      </w:r>
      <w:r w:rsidRPr="004C5678">
        <w:rPr>
          <w:rFonts w:ascii="Arial" w:hAnsi="Arial" w:cs="Arial"/>
        </w:rPr>
        <w:tab/>
        <w:t xml:space="preserve">la formation de perfectionnement dispensée en cours de carrière à la demande de l’employeur ou de l’agent, </w:t>
      </w:r>
    </w:p>
    <w:p w:rsidR="00317CAB" w:rsidRPr="004C5678" w:rsidRDefault="009D2AC7" w:rsidP="00882E3E">
      <w:pPr>
        <w:ind w:left="709" w:hanging="330"/>
        <w:jc w:val="both"/>
        <w:rPr>
          <w:rFonts w:ascii="Arial" w:hAnsi="Arial" w:cs="Arial"/>
        </w:rPr>
      </w:pPr>
      <w:r w:rsidRPr="004C5678">
        <w:rPr>
          <w:rFonts w:ascii="Arial" w:hAnsi="Arial" w:cs="Arial"/>
        </w:rPr>
        <w:t>-</w:t>
      </w:r>
      <w:r w:rsidRPr="004C5678">
        <w:rPr>
          <w:rFonts w:ascii="Arial" w:hAnsi="Arial" w:cs="Arial"/>
        </w:rPr>
        <w:tab/>
        <w:t xml:space="preserve">la formation de préparation aux concours et examens professionnels de la fonction publique, </w:t>
      </w:r>
    </w:p>
    <w:p w:rsidR="009D2AC7" w:rsidRPr="004C5678" w:rsidRDefault="009D2AC7" w:rsidP="00882E3E">
      <w:pPr>
        <w:ind w:left="709" w:hanging="330"/>
        <w:jc w:val="both"/>
        <w:rPr>
          <w:rFonts w:ascii="Arial" w:hAnsi="Arial" w:cs="Arial"/>
        </w:rPr>
      </w:pPr>
      <w:r w:rsidRPr="004C5678">
        <w:rPr>
          <w:rFonts w:ascii="Arial" w:hAnsi="Arial" w:cs="Arial"/>
        </w:rPr>
        <w:t>-</w:t>
      </w:r>
      <w:r w:rsidR="00317CAB" w:rsidRPr="004C5678">
        <w:rPr>
          <w:rFonts w:ascii="Arial" w:hAnsi="Arial" w:cs="Arial"/>
        </w:rPr>
        <w:tab/>
      </w:r>
      <w:r w:rsidRPr="004C5678">
        <w:rPr>
          <w:rFonts w:ascii="Arial" w:hAnsi="Arial" w:cs="Arial"/>
        </w:rPr>
        <w:t xml:space="preserve">la formation personnelle suivie à l’initiative de l’agent, </w:t>
      </w:r>
    </w:p>
    <w:p w:rsidR="009D2AC7" w:rsidRPr="004C5678" w:rsidRDefault="009D2AC7" w:rsidP="00882E3E">
      <w:pPr>
        <w:ind w:left="709" w:hanging="330"/>
        <w:jc w:val="both"/>
        <w:rPr>
          <w:rFonts w:ascii="Arial" w:hAnsi="Arial" w:cs="Arial"/>
        </w:rPr>
      </w:pPr>
      <w:r w:rsidRPr="004C5678">
        <w:rPr>
          <w:rFonts w:ascii="Arial" w:hAnsi="Arial" w:cs="Arial"/>
        </w:rPr>
        <w:t>-</w:t>
      </w:r>
      <w:r w:rsidRPr="004C5678">
        <w:rPr>
          <w:rFonts w:ascii="Arial" w:hAnsi="Arial" w:cs="Arial"/>
        </w:rPr>
        <w:tab/>
        <w:t>les actions de lutte contre l'illettrisme et d'apprentissage de la langue française.</w:t>
      </w:r>
    </w:p>
    <w:p w:rsidR="002C71A4" w:rsidRPr="004C5678" w:rsidRDefault="002C71A4" w:rsidP="00882E3E">
      <w:pPr>
        <w:rPr>
          <w:rFonts w:ascii="Arial" w:hAnsi="Arial" w:cs="Arial"/>
        </w:rPr>
      </w:pPr>
    </w:p>
    <w:p w:rsidR="00317CAB" w:rsidRPr="004C5678" w:rsidRDefault="00317CAB" w:rsidP="00882E3E">
      <w:pPr>
        <w:jc w:val="both"/>
        <w:rPr>
          <w:rFonts w:ascii="Arial" w:hAnsi="Arial" w:cs="Arial"/>
        </w:rPr>
      </w:pPr>
    </w:p>
    <w:p w:rsidR="00317CAB" w:rsidRPr="004C5678" w:rsidRDefault="009D2AC7" w:rsidP="00882E3E">
      <w:pPr>
        <w:jc w:val="both"/>
        <w:rPr>
          <w:rFonts w:ascii="Arial" w:hAnsi="Arial" w:cs="Arial"/>
        </w:rPr>
      </w:pPr>
      <w:r w:rsidRPr="004C5678">
        <w:rPr>
          <w:rFonts w:ascii="Arial" w:hAnsi="Arial" w:cs="Arial"/>
        </w:rPr>
        <w:t>Il est établi à partir du recensement des besoins de formation exprimés p</w:t>
      </w:r>
      <w:r w:rsidR="00A665AF">
        <w:rPr>
          <w:rFonts w:ascii="Arial" w:hAnsi="Arial" w:cs="Arial"/>
        </w:rPr>
        <w:t>ar les agents et les services. I</w:t>
      </w:r>
      <w:r w:rsidRPr="004C5678">
        <w:rPr>
          <w:rFonts w:ascii="Arial" w:hAnsi="Arial" w:cs="Arial"/>
        </w:rPr>
        <w:t xml:space="preserve">l fixe les priorités de la collectivité. </w:t>
      </w:r>
    </w:p>
    <w:p w:rsidR="00317CAB" w:rsidRPr="004C5678" w:rsidRDefault="00317CAB" w:rsidP="00882E3E">
      <w:pPr>
        <w:jc w:val="both"/>
        <w:rPr>
          <w:rFonts w:ascii="Arial" w:hAnsi="Arial" w:cs="Arial"/>
        </w:rPr>
      </w:pPr>
    </w:p>
    <w:p w:rsidR="002C71A4" w:rsidRPr="004C5678" w:rsidRDefault="009D2AC7" w:rsidP="00882E3E">
      <w:pPr>
        <w:jc w:val="both"/>
        <w:rPr>
          <w:rFonts w:ascii="Arial" w:hAnsi="Arial" w:cs="Arial"/>
        </w:rPr>
      </w:pPr>
      <w:r>
        <w:t>Il est soumis pour avis au comité social territorial. Il peut être périodiquement révisé.</w:t>
      </w:r>
    </w:p>
    <w:p w:rsidR="009D2AC7" w:rsidRDefault="009D2AC7" w:rsidP="00882E3E">
      <w:pPr>
        <w:tabs>
          <w:tab w:val="right" w:pos="10670"/>
        </w:tabs>
        <w:rPr>
          <w:rFonts w:ascii="Arial" w:hAnsi="Arial" w:cs="Arial"/>
        </w:rPr>
      </w:pPr>
    </w:p>
    <w:p w:rsidR="00C63AE2" w:rsidRPr="004C5678" w:rsidRDefault="00C63AE2" w:rsidP="00882E3E">
      <w:pPr>
        <w:tabs>
          <w:tab w:val="right" w:pos="10670"/>
        </w:tabs>
        <w:rPr>
          <w:rFonts w:ascii="Arial" w:hAnsi="Arial" w:cs="Arial"/>
        </w:rPr>
      </w:pPr>
    </w:p>
    <w:p w:rsidR="009D2AC7" w:rsidRDefault="009D2AC7" w:rsidP="00882E3E">
      <w:pPr>
        <w:tabs>
          <w:tab w:val="right" w:pos="10670"/>
        </w:tabs>
        <w:rPr>
          <w:rFonts w:ascii="Arial" w:hAnsi="Arial" w:cs="Arial"/>
        </w:rPr>
      </w:pPr>
    </w:p>
    <w:p w:rsidR="00882E3E" w:rsidRDefault="00882E3E" w:rsidP="00882E3E">
      <w:pPr>
        <w:tabs>
          <w:tab w:val="right" w:pos="10670"/>
        </w:tabs>
        <w:rPr>
          <w:rFonts w:ascii="Arial" w:hAnsi="Arial" w:cs="Arial"/>
        </w:rPr>
      </w:pPr>
    </w:p>
    <w:p w:rsidR="00882E3E" w:rsidRDefault="00882E3E" w:rsidP="00882E3E">
      <w:pPr>
        <w:tabs>
          <w:tab w:val="right" w:pos="10670"/>
        </w:tabs>
        <w:rPr>
          <w:rFonts w:ascii="Arial" w:hAnsi="Arial" w:cs="Arial"/>
        </w:rPr>
      </w:pPr>
    </w:p>
    <w:p w:rsidR="00882E3E" w:rsidRDefault="00882E3E" w:rsidP="00882E3E">
      <w:pPr>
        <w:tabs>
          <w:tab w:val="right" w:pos="10670"/>
        </w:tabs>
        <w:rPr>
          <w:rFonts w:ascii="Arial" w:hAnsi="Arial" w:cs="Arial"/>
        </w:rPr>
      </w:pPr>
    </w:p>
    <w:p w:rsidR="00882E3E" w:rsidRPr="004C5678" w:rsidRDefault="00882E3E" w:rsidP="00882E3E">
      <w:pPr>
        <w:tabs>
          <w:tab w:val="right" w:pos="10670"/>
        </w:tabs>
        <w:rPr>
          <w:rFonts w:ascii="Arial" w:hAnsi="Arial" w:cs="Arial"/>
        </w:rPr>
      </w:pPr>
    </w:p>
    <w:tbl>
      <w:tblPr>
        <w:tblW w:w="10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893"/>
      </w:tblGrid>
      <w:tr w:rsidR="009D2AC7" w:rsidRPr="00C3290F" w:rsidTr="00882E3E">
        <w:tc>
          <w:tcPr>
            <w:tcW w:w="10893" w:type="dxa"/>
            <w:shd w:val="clear" w:color="auto" w:fill="D9D9D9"/>
          </w:tcPr>
          <w:p w:rsidR="009D2AC7" w:rsidRPr="00C3290F" w:rsidRDefault="009D2AC7" w:rsidP="00882E3E">
            <w:pPr>
              <w:spacing w:before="120" w:after="120"/>
              <w:jc w:val="center"/>
              <w:rPr>
                <w:rFonts w:ascii="Arial" w:hAnsi="Arial" w:cs="Arial"/>
                <w:b/>
                <w:sz w:val="28"/>
                <w:szCs w:val="28"/>
              </w:rPr>
            </w:pPr>
            <w:r w:rsidRPr="00C3290F">
              <w:rPr>
                <w:rFonts w:ascii="Arial" w:hAnsi="Arial" w:cs="Arial"/>
                <w:b/>
                <w:sz w:val="28"/>
                <w:szCs w:val="28"/>
              </w:rPr>
              <w:t>LA FORMATION : COMMENT ÇA FONCTIONNE ?</w:t>
            </w:r>
          </w:p>
        </w:tc>
      </w:tr>
    </w:tbl>
    <w:p w:rsidR="009D2AC7" w:rsidRDefault="009D2AC7" w:rsidP="00882E3E">
      <w:pPr>
        <w:rPr>
          <w:rFonts w:ascii="Arial" w:hAnsi="Arial" w:cs="Arial"/>
        </w:rPr>
      </w:pPr>
    </w:p>
    <w:p w:rsidR="0036727F" w:rsidRDefault="0036727F" w:rsidP="00882E3E">
      <w:pPr>
        <w:rPr>
          <w:rFonts w:ascii="Arial" w:hAnsi="Arial" w:cs="Arial"/>
        </w:rPr>
      </w:pPr>
    </w:p>
    <w:p w:rsidR="00A32EC1" w:rsidRPr="004C5678" w:rsidRDefault="00A32EC1" w:rsidP="00882E3E">
      <w:pPr>
        <w:rPr>
          <w:rFonts w:ascii="Arial" w:hAnsi="Arial" w:cs="Arial"/>
        </w:rPr>
      </w:pPr>
    </w:p>
    <w:p w:rsidR="009D2AC7" w:rsidRPr="004C5678" w:rsidRDefault="009D2AC7" w:rsidP="00882E3E">
      <w:pPr>
        <w:rPr>
          <w:rFonts w:ascii="Arial" w:hAnsi="Arial" w:cs="Arial"/>
        </w:rPr>
      </w:pPr>
    </w:p>
    <w:p w:rsidR="009D2AC7" w:rsidRPr="004C5678" w:rsidRDefault="009D2AC7" w:rsidP="00882E3E">
      <w:pPr>
        <w:tabs>
          <w:tab w:val="left" w:pos="1650"/>
        </w:tabs>
        <w:ind w:left="567" w:hanging="550"/>
        <w:jc w:val="both"/>
        <w:rPr>
          <w:rFonts w:ascii="Arial" w:hAnsi="Arial" w:cs="Arial"/>
        </w:rPr>
      </w:pPr>
      <w:r w:rsidRPr="004C5678">
        <w:rPr>
          <w:rFonts w:ascii="Arial" w:hAnsi="Arial" w:cs="Arial"/>
          <w:b/>
          <w:bCs/>
          <w:sz w:val="28"/>
          <w:szCs w:val="28"/>
        </w:rPr>
        <w:t>5 –</w:t>
      </w:r>
      <w:r w:rsidRPr="004C5678">
        <w:rPr>
          <w:rFonts w:ascii="Arial" w:hAnsi="Arial" w:cs="Arial"/>
          <w:b/>
          <w:bCs/>
          <w:sz w:val="28"/>
          <w:szCs w:val="28"/>
        </w:rPr>
        <w:tab/>
        <w:t>Les différents types d’action de formation et leur cadre réglementaire</w:t>
      </w:r>
    </w:p>
    <w:p w:rsidR="009D2AC7" w:rsidRDefault="009D2AC7" w:rsidP="00882E3E">
      <w:pPr>
        <w:tabs>
          <w:tab w:val="right" w:pos="10670"/>
        </w:tabs>
        <w:rPr>
          <w:rFonts w:ascii="Arial" w:hAnsi="Arial" w:cs="Arial"/>
        </w:rPr>
      </w:pPr>
    </w:p>
    <w:p w:rsidR="00A32EC1" w:rsidRPr="004C5678" w:rsidRDefault="00A32EC1" w:rsidP="00882E3E">
      <w:pPr>
        <w:tabs>
          <w:tab w:val="right" w:pos="10670"/>
        </w:tabs>
        <w:rPr>
          <w:rFonts w:ascii="Arial" w:hAnsi="Arial" w:cs="Arial"/>
        </w:rPr>
      </w:pPr>
    </w:p>
    <w:p w:rsidR="00EB48F0" w:rsidRDefault="009D2AC7" w:rsidP="00882E3E">
      <w:pPr>
        <w:tabs>
          <w:tab w:val="right" w:pos="10670"/>
        </w:tabs>
        <w:jc w:val="both"/>
        <w:rPr>
          <w:rFonts w:ascii="Arial" w:hAnsi="Arial" w:cs="Arial"/>
        </w:rPr>
      </w:pPr>
      <w:r w:rsidRPr="004C5678">
        <w:rPr>
          <w:rFonts w:ascii="Arial" w:hAnsi="Arial" w:cs="Arial"/>
        </w:rPr>
        <w:t xml:space="preserve">La formation professionnelle tout au long de la vie des agents de la fonction publique territoriale comprend différents types d’action de formation : </w:t>
      </w:r>
    </w:p>
    <w:p w:rsidR="00DC6DE7" w:rsidRPr="004C5678" w:rsidRDefault="00DC6DE7" w:rsidP="00882E3E">
      <w:pPr>
        <w:tabs>
          <w:tab w:val="right" w:pos="10670"/>
        </w:tabs>
        <w:jc w:val="both"/>
        <w:rPr>
          <w:rFonts w:ascii="Arial" w:hAnsi="Arial" w:cs="Arial"/>
        </w:rPr>
      </w:pPr>
    </w:p>
    <w:p w:rsidR="00EB48F0" w:rsidRPr="004C5678" w:rsidRDefault="009D2AC7" w:rsidP="00882E3E">
      <w:pPr>
        <w:ind w:left="567" w:hanging="330"/>
        <w:jc w:val="both"/>
        <w:rPr>
          <w:rFonts w:ascii="Arial" w:hAnsi="Arial" w:cs="Arial"/>
        </w:rPr>
      </w:pPr>
      <w:r w:rsidRPr="004C5678">
        <w:rPr>
          <w:rFonts w:ascii="Arial" w:hAnsi="Arial" w:cs="Arial"/>
        </w:rPr>
        <w:t>-</w:t>
      </w:r>
      <w:r w:rsidR="00EB48F0" w:rsidRPr="004C5678">
        <w:rPr>
          <w:rFonts w:ascii="Arial" w:hAnsi="Arial" w:cs="Arial"/>
        </w:rPr>
        <w:tab/>
      </w:r>
      <w:r w:rsidRPr="004C5678">
        <w:rPr>
          <w:rFonts w:ascii="Arial" w:hAnsi="Arial" w:cs="Arial"/>
        </w:rPr>
        <w:t xml:space="preserve">les formations statutaires obligatoires d’intégration et de professionnalisation, </w:t>
      </w:r>
    </w:p>
    <w:p w:rsidR="00EB48F0" w:rsidRPr="004C5678" w:rsidRDefault="009D2AC7" w:rsidP="00882E3E">
      <w:pPr>
        <w:ind w:left="567" w:hanging="330"/>
        <w:jc w:val="both"/>
        <w:rPr>
          <w:rFonts w:ascii="Arial" w:hAnsi="Arial" w:cs="Arial"/>
        </w:rPr>
      </w:pPr>
      <w:r w:rsidRPr="004C5678">
        <w:rPr>
          <w:rFonts w:ascii="Arial" w:hAnsi="Arial" w:cs="Arial"/>
        </w:rPr>
        <w:t>-</w:t>
      </w:r>
      <w:r w:rsidR="00EB48F0" w:rsidRPr="004C5678">
        <w:rPr>
          <w:rFonts w:ascii="Arial" w:hAnsi="Arial" w:cs="Arial"/>
        </w:rPr>
        <w:tab/>
      </w:r>
      <w:r w:rsidRPr="004C5678">
        <w:rPr>
          <w:rFonts w:ascii="Arial" w:hAnsi="Arial" w:cs="Arial"/>
        </w:rPr>
        <w:t xml:space="preserve">la formation de perfectionnement, </w:t>
      </w:r>
    </w:p>
    <w:p w:rsidR="00EB48F0" w:rsidRPr="004C5678" w:rsidRDefault="009D2AC7" w:rsidP="00882E3E">
      <w:pPr>
        <w:ind w:left="567" w:hanging="330"/>
        <w:jc w:val="both"/>
        <w:rPr>
          <w:rFonts w:ascii="Arial" w:hAnsi="Arial" w:cs="Arial"/>
        </w:rPr>
      </w:pPr>
      <w:r w:rsidRPr="004C5678">
        <w:rPr>
          <w:rFonts w:ascii="Arial" w:hAnsi="Arial" w:cs="Arial"/>
        </w:rPr>
        <w:t>-</w:t>
      </w:r>
      <w:r w:rsidR="00EB48F0" w:rsidRPr="004C5678">
        <w:rPr>
          <w:rFonts w:ascii="Arial" w:hAnsi="Arial" w:cs="Arial"/>
        </w:rPr>
        <w:tab/>
      </w:r>
      <w:r w:rsidRPr="004C5678">
        <w:rPr>
          <w:rFonts w:ascii="Arial" w:hAnsi="Arial" w:cs="Arial"/>
        </w:rPr>
        <w:t xml:space="preserve">la préparation aux examens professionnels et concours de la fonction publique, </w:t>
      </w:r>
    </w:p>
    <w:p w:rsidR="00EB48F0" w:rsidRPr="004C5678" w:rsidRDefault="009D2AC7" w:rsidP="00882E3E">
      <w:pPr>
        <w:ind w:left="567" w:hanging="330"/>
        <w:jc w:val="both"/>
        <w:rPr>
          <w:rFonts w:ascii="Arial" w:hAnsi="Arial" w:cs="Arial"/>
        </w:rPr>
      </w:pPr>
      <w:r w:rsidRPr="004C5678">
        <w:rPr>
          <w:rFonts w:ascii="Arial" w:hAnsi="Arial" w:cs="Arial"/>
        </w:rPr>
        <w:t>-</w:t>
      </w:r>
      <w:r w:rsidR="00EB48F0" w:rsidRPr="004C5678">
        <w:rPr>
          <w:rFonts w:ascii="Arial" w:hAnsi="Arial" w:cs="Arial"/>
        </w:rPr>
        <w:tab/>
      </w:r>
      <w:r w:rsidRPr="004C5678">
        <w:rPr>
          <w:rFonts w:ascii="Arial" w:hAnsi="Arial" w:cs="Arial"/>
        </w:rPr>
        <w:t xml:space="preserve">la formation personnelle, </w:t>
      </w:r>
    </w:p>
    <w:p w:rsidR="00EB48F0" w:rsidRPr="004C5678" w:rsidRDefault="009D2AC7" w:rsidP="00882E3E">
      <w:pPr>
        <w:ind w:left="567" w:hanging="330"/>
        <w:jc w:val="both"/>
        <w:rPr>
          <w:rFonts w:ascii="Arial" w:hAnsi="Arial" w:cs="Arial"/>
        </w:rPr>
      </w:pPr>
      <w:r w:rsidRPr="004C5678">
        <w:rPr>
          <w:rFonts w:ascii="Arial" w:hAnsi="Arial" w:cs="Arial"/>
        </w:rPr>
        <w:t>-</w:t>
      </w:r>
      <w:r w:rsidR="00EB48F0" w:rsidRPr="004C5678">
        <w:rPr>
          <w:rFonts w:ascii="Arial" w:hAnsi="Arial" w:cs="Arial"/>
        </w:rPr>
        <w:tab/>
      </w:r>
      <w:r w:rsidRPr="004C5678">
        <w:rPr>
          <w:rFonts w:ascii="Arial" w:hAnsi="Arial" w:cs="Arial"/>
        </w:rPr>
        <w:t xml:space="preserve">les actions de lutte contre l’illettrisme et l’apprentissage de la langue française, </w:t>
      </w:r>
    </w:p>
    <w:p w:rsidR="009D2AC7" w:rsidRDefault="009D2AC7" w:rsidP="00882E3E">
      <w:pPr>
        <w:ind w:left="567" w:hanging="330"/>
        <w:jc w:val="both"/>
        <w:rPr>
          <w:rFonts w:ascii="Arial" w:hAnsi="Arial" w:cs="Arial"/>
        </w:rPr>
      </w:pPr>
      <w:r w:rsidRPr="004C5678">
        <w:rPr>
          <w:rFonts w:ascii="Arial" w:hAnsi="Arial" w:cs="Arial"/>
        </w:rPr>
        <w:t>-</w:t>
      </w:r>
      <w:r w:rsidR="00EB48F0" w:rsidRPr="004C5678">
        <w:rPr>
          <w:rFonts w:ascii="Arial" w:hAnsi="Arial" w:cs="Arial"/>
        </w:rPr>
        <w:tab/>
      </w:r>
      <w:r w:rsidR="00243395">
        <w:rPr>
          <w:rFonts w:ascii="Arial" w:hAnsi="Arial" w:cs="Arial"/>
        </w:rPr>
        <w:t>la formation syndicale</w:t>
      </w:r>
      <w:r w:rsidR="00433492">
        <w:rPr>
          <w:rFonts w:ascii="Arial" w:hAnsi="Arial" w:cs="Arial"/>
        </w:rPr>
        <w:t>,</w:t>
      </w:r>
    </w:p>
    <w:p w:rsidR="00243395" w:rsidRDefault="00243395" w:rsidP="00882E3E">
      <w:pPr>
        <w:ind w:left="567" w:hanging="330"/>
        <w:jc w:val="both"/>
        <w:rPr>
          <w:rFonts w:ascii="Arial" w:hAnsi="Arial" w:cs="Arial"/>
        </w:rPr>
      </w:pPr>
      <w:r>
        <w:rPr>
          <w:rFonts w:ascii="Arial" w:hAnsi="Arial" w:cs="Arial"/>
        </w:rPr>
        <w:t>-</w:t>
      </w:r>
      <w:r>
        <w:rPr>
          <w:rFonts w:ascii="Arial" w:hAnsi="Arial" w:cs="Arial"/>
        </w:rPr>
        <w:tab/>
      </w:r>
      <w:r w:rsidRPr="003F2F39">
        <w:rPr>
          <w:rFonts w:ascii="Arial" w:hAnsi="Arial" w:cs="Arial"/>
        </w:rPr>
        <w:t xml:space="preserve">les formations destinées à mettre en œuvre un projet d’évolution professionnelle </w:t>
      </w:r>
    </w:p>
    <w:p w:rsidR="009A6E14" w:rsidRDefault="009A6E14" w:rsidP="00882E3E">
      <w:pPr>
        <w:tabs>
          <w:tab w:val="left" w:pos="1430"/>
        </w:tabs>
        <w:ind w:hanging="330"/>
        <w:jc w:val="both"/>
        <w:rPr>
          <w:rFonts w:ascii="Arial" w:hAnsi="Arial" w:cs="Arial"/>
        </w:rPr>
      </w:pPr>
    </w:p>
    <w:p w:rsidR="00012995" w:rsidRDefault="00012995" w:rsidP="00882E3E">
      <w:pPr>
        <w:tabs>
          <w:tab w:val="left" w:pos="1430"/>
        </w:tabs>
        <w:jc w:val="both"/>
        <w:rPr>
          <w:rFonts w:ascii="Arial" w:hAnsi="Arial" w:cs="Arial"/>
        </w:rPr>
      </w:pPr>
      <w:r>
        <w:rPr>
          <w:rFonts w:ascii="Arial" w:hAnsi="Arial" w:cs="Arial"/>
        </w:rPr>
        <w:t>Les différents types de formation peuvent être organisés :</w:t>
      </w:r>
    </w:p>
    <w:p w:rsidR="00882E3E" w:rsidRDefault="00882E3E" w:rsidP="00882E3E">
      <w:pPr>
        <w:tabs>
          <w:tab w:val="left" w:pos="1430"/>
        </w:tabs>
        <w:jc w:val="both"/>
        <w:rPr>
          <w:rFonts w:ascii="Arial" w:hAnsi="Arial" w:cs="Arial"/>
        </w:rPr>
      </w:pPr>
    </w:p>
    <w:p w:rsidR="009A6E14" w:rsidRDefault="00012995" w:rsidP="00882E3E">
      <w:pPr>
        <w:ind w:left="567" w:hanging="472"/>
        <w:jc w:val="both"/>
        <w:rPr>
          <w:rFonts w:ascii="Arial" w:hAnsi="Arial" w:cs="Arial"/>
        </w:rPr>
      </w:pPr>
      <w:r>
        <w:rPr>
          <w:rFonts w:ascii="Arial" w:hAnsi="Arial" w:cs="Arial"/>
        </w:rPr>
        <w:t>-</w:t>
      </w:r>
      <w:r w:rsidR="009A6E14">
        <w:rPr>
          <w:rFonts w:ascii="Arial" w:hAnsi="Arial" w:cs="Arial"/>
        </w:rPr>
        <w:t xml:space="preserve"> </w:t>
      </w:r>
      <w:r>
        <w:rPr>
          <w:rFonts w:ascii="Arial" w:hAnsi="Arial" w:cs="Arial"/>
        </w:rPr>
        <w:t>soit dans un lieu de formation en présence d’un formateur</w:t>
      </w:r>
      <w:r w:rsidR="009A6E14">
        <w:rPr>
          <w:rFonts w:ascii="Arial" w:hAnsi="Arial" w:cs="Arial"/>
        </w:rPr>
        <w:t xml:space="preserve"> </w:t>
      </w:r>
      <w:r>
        <w:rPr>
          <w:rFonts w:ascii="Arial" w:hAnsi="Arial" w:cs="Arial"/>
        </w:rPr>
        <w:t>(formations en présentiel)</w:t>
      </w:r>
      <w:r w:rsidR="0000262D">
        <w:rPr>
          <w:rFonts w:ascii="Arial" w:hAnsi="Arial" w:cs="Arial"/>
        </w:rPr>
        <w:t> ;</w:t>
      </w:r>
    </w:p>
    <w:p w:rsidR="00012995" w:rsidRDefault="00012995" w:rsidP="00882E3E">
      <w:pPr>
        <w:ind w:left="567" w:hanging="472"/>
        <w:jc w:val="both"/>
        <w:rPr>
          <w:rFonts w:ascii="Arial" w:hAnsi="Arial" w:cs="Arial"/>
        </w:rPr>
      </w:pPr>
      <w:r>
        <w:rPr>
          <w:rFonts w:ascii="Arial" w:hAnsi="Arial" w:cs="Arial"/>
        </w:rPr>
        <w:t>-</w:t>
      </w:r>
      <w:r w:rsidR="009A6E14">
        <w:rPr>
          <w:rFonts w:ascii="Arial" w:hAnsi="Arial" w:cs="Arial"/>
        </w:rPr>
        <w:t xml:space="preserve"> </w:t>
      </w:r>
      <w:r>
        <w:rPr>
          <w:rFonts w:ascii="Arial" w:hAnsi="Arial" w:cs="Arial"/>
        </w:rPr>
        <w:t>soit à distance avec l’utilisation de l’outil numérique</w:t>
      </w:r>
      <w:r w:rsidR="009A6E14">
        <w:rPr>
          <w:rFonts w:ascii="Arial" w:hAnsi="Arial" w:cs="Arial"/>
        </w:rPr>
        <w:t xml:space="preserve"> </w:t>
      </w:r>
      <w:r>
        <w:rPr>
          <w:rFonts w:ascii="Arial" w:hAnsi="Arial" w:cs="Arial"/>
        </w:rPr>
        <w:t>(formations organisées à distance)</w:t>
      </w:r>
      <w:r w:rsidR="0000262D">
        <w:rPr>
          <w:rFonts w:ascii="Arial" w:hAnsi="Arial" w:cs="Arial"/>
        </w:rPr>
        <w:t> ;</w:t>
      </w:r>
    </w:p>
    <w:p w:rsidR="00012995" w:rsidRPr="00906127" w:rsidRDefault="00012995" w:rsidP="00882E3E">
      <w:pPr>
        <w:ind w:left="567" w:hanging="472"/>
        <w:jc w:val="both"/>
        <w:rPr>
          <w:rFonts w:ascii="Arial" w:hAnsi="Arial" w:cs="Arial"/>
        </w:rPr>
      </w:pPr>
      <w:r>
        <w:rPr>
          <w:rFonts w:ascii="Arial" w:hAnsi="Arial" w:cs="Arial"/>
        </w:rPr>
        <w:t>-</w:t>
      </w:r>
      <w:r w:rsidR="009A6E14">
        <w:rPr>
          <w:rFonts w:ascii="Arial" w:hAnsi="Arial" w:cs="Arial"/>
        </w:rPr>
        <w:t xml:space="preserve"> </w:t>
      </w:r>
      <w:r>
        <w:rPr>
          <w:rFonts w:ascii="Arial" w:hAnsi="Arial" w:cs="Arial"/>
        </w:rPr>
        <w:t>soit par la combinaison de modules de formation en présentiel et à distance</w:t>
      </w:r>
      <w:r w:rsidR="009A6E14">
        <w:rPr>
          <w:rFonts w:ascii="Arial" w:hAnsi="Arial" w:cs="Arial"/>
        </w:rPr>
        <w:t xml:space="preserve"> (formations dites hybridées).</w:t>
      </w:r>
    </w:p>
    <w:p w:rsidR="00C63AE2" w:rsidRDefault="00C63AE2" w:rsidP="00882E3E">
      <w:pPr>
        <w:tabs>
          <w:tab w:val="left" w:pos="1430"/>
        </w:tabs>
        <w:ind w:hanging="330"/>
        <w:jc w:val="both"/>
        <w:rPr>
          <w:rFonts w:ascii="Arial" w:hAnsi="Arial" w:cs="Arial"/>
        </w:rPr>
      </w:pPr>
    </w:p>
    <w:p w:rsidR="0036727F" w:rsidRDefault="0036727F" w:rsidP="00882E3E">
      <w:pPr>
        <w:jc w:val="both"/>
        <w:rPr>
          <w:rFonts w:ascii="Arial" w:hAnsi="Arial" w:cs="Arial"/>
          <w:b/>
          <w:bCs/>
          <w:sz w:val="28"/>
          <w:szCs w:val="28"/>
        </w:rPr>
      </w:pPr>
    </w:p>
    <w:p w:rsidR="0036727F" w:rsidRDefault="0036727F" w:rsidP="00882E3E">
      <w:pPr>
        <w:tabs>
          <w:tab w:val="left" w:pos="1980"/>
          <w:tab w:val="left" w:pos="2860"/>
        </w:tabs>
        <w:jc w:val="both"/>
        <w:rPr>
          <w:rFonts w:ascii="Arial" w:hAnsi="Arial" w:cs="Arial"/>
          <w:b/>
          <w:bCs/>
          <w:sz w:val="28"/>
          <w:szCs w:val="28"/>
        </w:rPr>
      </w:pPr>
    </w:p>
    <w:p w:rsidR="00EB48F0" w:rsidRPr="004C5678" w:rsidRDefault="00EB48F0" w:rsidP="00882E3E">
      <w:pPr>
        <w:jc w:val="both"/>
        <w:rPr>
          <w:rFonts w:ascii="Arial" w:hAnsi="Arial" w:cs="Arial"/>
        </w:rPr>
      </w:pPr>
      <w:r w:rsidRPr="004C5678">
        <w:rPr>
          <w:rFonts w:ascii="Arial" w:hAnsi="Arial" w:cs="Arial"/>
          <w:b/>
          <w:bCs/>
          <w:sz w:val="28"/>
          <w:szCs w:val="28"/>
        </w:rPr>
        <w:t>5.1.</w:t>
      </w:r>
      <w:r w:rsidR="00882E3E">
        <w:rPr>
          <w:rFonts w:ascii="Arial" w:hAnsi="Arial" w:cs="Arial"/>
          <w:b/>
          <w:bCs/>
          <w:sz w:val="28"/>
          <w:szCs w:val="28"/>
        </w:rPr>
        <w:t xml:space="preserve"> </w:t>
      </w:r>
      <w:r w:rsidRPr="004C5678">
        <w:rPr>
          <w:rFonts w:ascii="Arial" w:hAnsi="Arial" w:cs="Arial"/>
          <w:b/>
          <w:bCs/>
          <w:sz w:val="28"/>
          <w:szCs w:val="28"/>
        </w:rPr>
        <w:t>Les formations statutaires obligatoires</w:t>
      </w:r>
    </w:p>
    <w:p w:rsidR="00EB48F0" w:rsidRDefault="00EB48F0" w:rsidP="00882E3E">
      <w:pPr>
        <w:jc w:val="both"/>
        <w:rPr>
          <w:rFonts w:ascii="Arial" w:hAnsi="Arial" w:cs="Arial"/>
        </w:rPr>
      </w:pPr>
    </w:p>
    <w:p w:rsidR="00A32EC1" w:rsidRPr="004C5678" w:rsidRDefault="00A32EC1" w:rsidP="00882E3E">
      <w:pPr>
        <w:jc w:val="both"/>
        <w:rPr>
          <w:rFonts w:ascii="Arial" w:hAnsi="Arial" w:cs="Arial"/>
        </w:rPr>
      </w:pPr>
    </w:p>
    <w:p w:rsidR="00EB48F0" w:rsidRPr="004C5678" w:rsidRDefault="00EB48F0" w:rsidP="00882E3E">
      <w:pPr>
        <w:jc w:val="both"/>
        <w:rPr>
          <w:rFonts w:ascii="Arial" w:hAnsi="Arial" w:cs="Arial"/>
        </w:rPr>
      </w:pPr>
      <w:r w:rsidRPr="004C5678">
        <w:rPr>
          <w:rFonts w:ascii="Arial" w:hAnsi="Arial" w:cs="Arial"/>
        </w:rPr>
        <w:t>Elles sont de deux types :</w:t>
      </w:r>
    </w:p>
    <w:p w:rsidR="00EB48F0" w:rsidRPr="004C5678" w:rsidRDefault="00EB48F0" w:rsidP="00882E3E">
      <w:pPr>
        <w:tabs>
          <w:tab w:val="left" w:pos="2310"/>
        </w:tabs>
        <w:spacing w:before="120"/>
        <w:ind w:left="567" w:hanging="329"/>
        <w:jc w:val="both"/>
        <w:rPr>
          <w:rFonts w:ascii="Arial" w:hAnsi="Arial" w:cs="Arial"/>
        </w:rPr>
      </w:pPr>
      <w:r w:rsidRPr="004C5678">
        <w:rPr>
          <w:rFonts w:ascii="Arial" w:hAnsi="Arial" w:cs="Arial"/>
        </w:rPr>
        <w:t>-</w:t>
      </w:r>
      <w:r w:rsidRPr="004C5678">
        <w:rPr>
          <w:rFonts w:ascii="Arial" w:hAnsi="Arial" w:cs="Arial"/>
        </w:rPr>
        <w:tab/>
      </w:r>
      <w:r w:rsidRPr="004C5678">
        <w:rPr>
          <w:rFonts w:ascii="Arial" w:hAnsi="Arial" w:cs="Arial"/>
          <w:b/>
          <w:bCs/>
          <w:sz w:val="23"/>
          <w:szCs w:val="23"/>
        </w:rPr>
        <w:t xml:space="preserve">la formation d’intégration </w:t>
      </w:r>
      <w:r w:rsidRPr="004C5678">
        <w:rPr>
          <w:rFonts w:ascii="Arial" w:hAnsi="Arial" w:cs="Arial"/>
        </w:rPr>
        <w:t>qui doit être suivie obligatoirement avant la titularisation ou lors d’un accès à un nouveau cadre d’emploi</w:t>
      </w:r>
      <w:r w:rsidR="00243395">
        <w:rPr>
          <w:rFonts w:ascii="Arial" w:hAnsi="Arial" w:cs="Arial"/>
        </w:rPr>
        <w:t>s</w:t>
      </w:r>
      <w:r w:rsidRPr="004C5678">
        <w:rPr>
          <w:rFonts w:ascii="Arial" w:hAnsi="Arial" w:cs="Arial"/>
        </w:rPr>
        <w:t>,</w:t>
      </w:r>
    </w:p>
    <w:p w:rsidR="00317CAB" w:rsidRPr="004C5678" w:rsidRDefault="00EB48F0" w:rsidP="00882E3E">
      <w:pPr>
        <w:tabs>
          <w:tab w:val="left" w:pos="2310"/>
        </w:tabs>
        <w:spacing w:before="120"/>
        <w:ind w:left="567" w:hanging="329"/>
        <w:jc w:val="both"/>
        <w:rPr>
          <w:rFonts w:ascii="Arial" w:hAnsi="Arial" w:cs="Arial"/>
        </w:rPr>
      </w:pPr>
      <w:r w:rsidRPr="004C5678">
        <w:rPr>
          <w:rFonts w:ascii="Arial" w:hAnsi="Arial" w:cs="Arial"/>
        </w:rPr>
        <w:t>-</w:t>
      </w:r>
      <w:r w:rsidRPr="004C5678">
        <w:rPr>
          <w:rFonts w:ascii="Arial" w:hAnsi="Arial" w:cs="Arial"/>
        </w:rPr>
        <w:tab/>
      </w:r>
      <w:r w:rsidRPr="004C5678">
        <w:rPr>
          <w:rFonts w:ascii="Arial" w:hAnsi="Arial" w:cs="Arial"/>
          <w:b/>
          <w:bCs/>
          <w:sz w:val="23"/>
          <w:szCs w:val="23"/>
        </w:rPr>
        <w:t xml:space="preserve">la formation de professionnalisation </w:t>
      </w:r>
      <w:r w:rsidRPr="004C5678">
        <w:rPr>
          <w:rFonts w:ascii="Arial" w:hAnsi="Arial" w:cs="Arial"/>
        </w:rPr>
        <w:t>qui int</w:t>
      </w:r>
      <w:r w:rsidR="00DC6DE7">
        <w:rPr>
          <w:rFonts w:ascii="Arial" w:hAnsi="Arial" w:cs="Arial"/>
        </w:rPr>
        <w:t>ervient à des moments clefs de la carrière et du</w:t>
      </w:r>
      <w:r w:rsidRPr="004C5678">
        <w:rPr>
          <w:rFonts w:ascii="Arial" w:hAnsi="Arial" w:cs="Arial"/>
        </w:rPr>
        <w:t xml:space="preserve"> parcours professionnel</w:t>
      </w:r>
      <w:r w:rsidR="00DC6DE7">
        <w:rPr>
          <w:rFonts w:ascii="Arial" w:hAnsi="Arial" w:cs="Arial"/>
        </w:rPr>
        <w:t xml:space="preserve"> de l’agent</w:t>
      </w:r>
      <w:r w:rsidRPr="004C5678">
        <w:rPr>
          <w:rFonts w:ascii="Arial" w:hAnsi="Arial" w:cs="Arial"/>
        </w:rPr>
        <w:t xml:space="preserve">. </w:t>
      </w:r>
    </w:p>
    <w:p w:rsidR="009D2AC7" w:rsidRPr="004C5678" w:rsidRDefault="00317CAB" w:rsidP="00882E3E">
      <w:pPr>
        <w:tabs>
          <w:tab w:val="left" w:pos="2310"/>
        </w:tabs>
        <w:ind w:left="567" w:hanging="329"/>
        <w:jc w:val="both"/>
        <w:rPr>
          <w:rFonts w:ascii="Arial" w:hAnsi="Arial" w:cs="Arial"/>
        </w:rPr>
      </w:pPr>
      <w:r w:rsidRPr="004C5678">
        <w:rPr>
          <w:rFonts w:ascii="Arial" w:hAnsi="Arial" w:cs="Arial"/>
        </w:rPr>
        <w:tab/>
      </w:r>
      <w:r w:rsidR="00EB48F0" w:rsidRPr="004C5678">
        <w:rPr>
          <w:rFonts w:ascii="Arial" w:hAnsi="Arial" w:cs="Arial"/>
        </w:rPr>
        <w:t xml:space="preserve">Les agents appartenant aux cadres d’emplois des filières police et </w:t>
      </w:r>
      <w:r w:rsidR="00235E14" w:rsidRPr="004C5678">
        <w:rPr>
          <w:rFonts w:ascii="Arial" w:hAnsi="Arial" w:cs="Arial"/>
        </w:rPr>
        <w:t>sapeurs-pompiers</w:t>
      </w:r>
      <w:r w:rsidR="00EB48F0" w:rsidRPr="004C5678">
        <w:rPr>
          <w:rFonts w:ascii="Arial" w:hAnsi="Arial" w:cs="Arial"/>
        </w:rPr>
        <w:t xml:space="preserve"> ne sont pas soumis à ces dispositifs</w:t>
      </w:r>
      <w:r w:rsidR="007B6DF4" w:rsidRPr="004C5678">
        <w:rPr>
          <w:rFonts w:ascii="Arial" w:hAnsi="Arial" w:cs="Arial"/>
        </w:rPr>
        <w:t>,</w:t>
      </w:r>
      <w:r w:rsidR="00EB48F0" w:rsidRPr="004C5678">
        <w:rPr>
          <w:rFonts w:ascii="Arial" w:hAnsi="Arial" w:cs="Arial"/>
        </w:rPr>
        <w:t xml:space="preserve"> leur formation obligatoire étant régie par des textes spécifiques.</w:t>
      </w:r>
    </w:p>
    <w:p w:rsidR="00EB48F0" w:rsidRPr="004C5678" w:rsidRDefault="00EB48F0" w:rsidP="00882E3E">
      <w:pPr>
        <w:jc w:val="both"/>
        <w:rPr>
          <w:rFonts w:ascii="Arial" w:hAnsi="Arial" w:cs="Arial"/>
        </w:rPr>
      </w:pPr>
    </w:p>
    <w:p w:rsidR="002363D9" w:rsidRDefault="00EB48F0" w:rsidP="00882E3E">
      <w:pPr>
        <w:jc w:val="both"/>
        <w:rPr>
          <w:rFonts w:ascii="Arial" w:hAnsi="Arial" w:cs="Arial"/>
        </w:rPr>
      </w:pPr>
      <w:r w:rsidRPr="004C5678">
        <w:rPr>
          <w:rFonts w:ascii="Arial" w:hAnsi="Arial" w:cs="Arial"/>
        </w:rPr>
        <w:t xml:space="preserve">Après concertation avec l’agent, l’autorité territoriale peut présenter au CNFPT une demande de dispense partielle ou totale de la durée des formations obligatoires, dans les conditions fixées par le </w:t>
      </w:r>
      <w:r w:rsidRPr="00076B0B">
        <w:rPr>
          <w:rFonts w:ascii="Arial" w:hAnsi="Arial" w:cs="Arial"/>
        </w:rPr>
        <w:t>décret n° 2008-512 du 29 mai 2008</w:t>
      </w:r>
      <w:r w:rsidR="003C5EF7" w:rsidRPr="00076B0B">
        <w:rPr>
          <w:rFonts w:ascii="Arial" w:hAnsi="Arial" w:cs="Arial"/>
        </w:rPr>
        <w:t xml:space="preserve"> modifié</w:t>
      </w:r>
      <w:r w:rsidRPr="00076B0B">
        <w:rPr>
          <w:rFonts w:ascii="Arial" w:hAnsi="Arial" w:cs="Arial"/>
        </w:rPr>
        <w:t>.</w:t>
      </w:r>
    </w:p>
    <w:p w:rsidR="009D2AC7" w:rsidRPr="004C5678" w:rsidRDefault="002363D9" w:rsidP="00882E3E">
      <w:pPr>
        <w:jc w:val="both"/>
        <w:rPr>
          <w:rFonts w:ascii="Arial" w:hAnsi="Arial" w:cs="Arial"/>
        </w:rPr>
      </w:pPr>
      <w:r>
        <w:rPr>
          <w:rFonts w:ascii="Arial" w:hAnsi="Arial" w:cs="Arial"/>
        </w:rPr>
        <w:br w:type="page"/>
      </w:r>
    </w:p>
    <w:p w:rsidR="00C63AE2" w:rsidRPr="004C5678" w:rsidRDefault="00C63AE2" w:rsidP="00882E3E">
      <w:pPr>
        <w:jc w:val="both"/>
        <w:rPr>
          <w:rFonts w:ascii="Arial" w:hAnsi="Arial" w:cs="Arial"/>
        </w:rPr>
      </w:pPr>
    </w:p>
    <w:tbl>
      <w:tblPr>
        <w:tblW w:w="1060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4"/>
      </w:tblGrid>
      <w:tr w:rsidR="00EB48F0" w:rsidRPr="00C3290F" w:rsidTr="00882E3E">
        <w:trPr>
          <w:trHeight w:val="539"/>
        </w:trPr>
        <w:tc>
          <w:tcPr>
            <w:tcW w:w="10604" w:type="dxa"/>
            <w:tcBorders>
              <w:top w:val="nil"/>
              <w:left w:val="nil"/>
              <w:bottom w:val="nil"/>
              <w:right w:val="nil"/>
            </w:tcBorders>
            <w:shd w:val="clear" w:color="auto" w:fill="auto"/>
          </w:tcPr>
          <w:p w:rsidR="00EB48F0" w:rsidRPr="00C3290F" w:rsidRDefault="00EB48F0" w:rsidP="00882E3E">
            <w:pPr>
              <w:tabs>
                <w:tab w:val="right" w:pos="10670"/>
              </w:tabs>
              <w:spacing w:before="120" w:after="120"/>
              <w:jc w:val="center"/>
              <w:rPr>
                <w:rFonts w:ascii="Arial" w:hAnsi="Arial" w:cs="Arial"/>
                <w:b/>
                <w:sz w:val="28"/>
                <w:szCs w:val="28"/>
              </w:rPr>
            </w:pPr>
            <w:r w:rsidRPr="00C3290F">
              <w:rPr>
                <w:rFonts w:ascii="Arial" w:hAnsi="Arial" w:cs="Arial"/>
                <w:b/>
                <w:sz w:val="28"/>
                <w:szCs w:val="28"/>
              </w:rPr>
              <w:t>SCHEMA D’ENSEMBLE DES FORMATIONS OBLIGATOIRES</w:t>
            </w:r>
          </w:p>
        </w:tc>
      </w:tr>
    </w:tbl>
    <w:p w:rsidR="00EB48F0" w:rsidRPr="004C5678" w:rsidRDefault="00EB48F0" w:rsidP="00882E3E">
      <w:pPr>
        <w:tabs>
          <w:tab w:val="right" w:pos="10670"/>
        </w:tabs>
        <w:rPr>
          <w:rFonts w:ascii="Arial" w:hAnsi="Arial" w:cs="Arial"/>
        </w:rPr>
      </w:pPr>
    </w:p>
    <w:tbl>
      <w:tblPr>
        <w:tblW w:w="10462" w:type="dxa"/>
        <w:tblInd w:w="426" w:type="dxa"/>
        <w:tblLook w:val="01E0" w:firstRow="1" w:lastRow="1" w:firstColumn="1" w:lastColumn="1" w:noHBand="0" w:noVBand="0"/>
      </w:tblPr>
      <w:tblGrid>
        <w:gridCol w:w="3752"/>
        <w:gridCol w:w="3637"/>
        <w:gridCol w:w="3073"/>
      </w:tblGrid>
      <w:tr w:rsidR="006D7E6F" w:rsidRPr="00C3290F" w:rsidTr="00882E3E">
        <w:tc>
          <w:tcPr>
            <w:tcW w:w="3752" w:type="dxa"/>
            <w:shd w:val="clear" w:color="auto" w:fill="auto"/>
          </w:tcPr>
          <w:p w:rsidR="006D7E6F" w:rsidRPr="00C3290F" w:rsidRDefault="006D7E6F" w:rsidP="00882E3E">
            <w:pPr>
              <w:tabs>
                <w:tab w:val="right" w:pos="10670"/>
              </w:tabs>
              <w:rPr>
                <w:rFonts w:ascii="Arial" w:hAnsi="Arial" w:cs="Arial"/>
              </w:rPr>
            </w:pPr>
          </w:p>
        </w:tc>
        <w:tc>
          <w:tcPr>
            <w:tcW w:w="3637" w:type="dxa"/>
            <w:shd w:val="clear" w:color="auto" w:fill="000000"/>
          </w:tcPr>
          <w:p w:rsidR="006D7E6F" w:rsidRPr="00C3290F" w:rsidRDefault="006D7E6F" w:rsidP="00882E3E">
            <w:pPr>
              <w:tabs>
                <w:tab w:val="right" w:pos="10670"/>
              </w:tabs>
              <w:spacing w:before="60" w:after="60"/>
              <w:jc w:val="center"/>
              <w:rPr>
                <w:rFonts w:ascii="Arial" w:hAnsi="Arial" w:cs="Arial"/>
                <w:b/>
                <w:color w:val="FFFFFF"/>
              </w:rPr>
            </w:pPr>
            <w:r w:rsidRPr="00C3290F">
              <w:rPr>
                <w:rFonts w:ascii="Arial" w:hAnsi="Arial" w:cs="Arial"/>
                <w:b/>
                <w:color w:val="FFFFFF"/>
              </w:rPr>
              <w:t>Décret n° 2008-512 du 29/05/08</w:t>
            </w:r>
            <w:r w:rsidR="003C5EF7">
              <w:rPr>
                <w:rFonts w:ascii="Arial" w:hAnsi="Arial" w:cs="Arial"/>
                <w:b/>
                <w:color w:val="FFFFFF"/>
              </w:rPr>
              <w:t xml:space="preserve"> </w:t>
            </w:r>
            <w:r w:rsidR="003C5EF7" w:rsidRPr="00076B0B">
              <w:rPr>
                <w:rFonts w:ascii="Arial" w:hAnsi="Arial" w:cs="Arial"/>
                <w:b/>
              </w:rPr>
              <w:t>modifié</w:t>
            </w:r>
          </w:p>
        </w:tc>
        <w:tc>
          <w:tcPr>
            <w:tcW w:w="3073" w:type="dxa"/>
            <w:shd w:val="clear" w:color="auto" w:fill="auto"/>
          </w:tcPr>
          <w:p w:rsidR="006D7E6F" w:rsidRPr="00C3290F" w:rsidRDefault="006D7E6F" w:rsidP="00882E3E">
            <w:pPr>
              <w:tabs>
                <w:tab w:val="right" w:pos="10670"/>
              </w:tabs>
              <w:rPr>
                <w:rFonts w:ascii="Arial" w:hAnsi="Arial" w:cs="Arial"/>
              </w:rPr>
            </w:pPr>
          </w:p>
        </w:tc>
      </w:tr>
    </w:tbl>
    <w:p w:rsidR="00EB48F0" w:rsidRPr="004C5678" w:rsidRDefault="00EB48F0" w:rsidP="00882E3E">
      <w:pPr>
        <w:tabs>
          <w:tab w:val="right" w:pos="10670"/>
        </w:tabs>
        <w:rPr>
          <w:rFonts w:ascii="Arial" w:hAnsi="Arial" w:cs="Arial"/>
        </w:rPr>
      </w:pPr>
    </w:p>
    <w:p w:rsidR="00EB48F0" w:rsidRPr="004C5678" w:rsidRDefault="008A327F" w:rsidP="00882E3E">
      <w:pPr>
        <w:tabs>
          <w:tab w:val="right" w:pos="10670"/>
        </w:tabs>
        <w:rPr>
          <w:rFonts w:ascii="Arial" w:hAnsi="Arial" w:cs="Arial"/>
          <w:b/>
          <w:u w:val="single"/>
        </w:rPr>
      </w:pPr>
      <w:r w:rsidRPr="004C5678">
        <w:rPr>
          <w:rFonts w:ascii="Arial" w:hAnsi="Arial" w:cs="Arial"/>
          <w:b/>
          <w:noProof/>
          <w:u w:val="single"/>
        </w:rPr>
        <mc:AlternateContent>
          <mc:Choice Requires="wps">
            <w:drawing>
              <wp:anchor distT="0" distB="0" distL="114300" distR="114300" simplePos="0" relativeHeight="251657728" behindDoc="0" locked="0" layoutInCell="1" allowOverlap="1">
                <wp:simplePos x="0" y="0"/>
                <wp:positionH relativeFrom="column">
                  <wp:posOffset>1187450</wp:posOffset>
                </wp:positionH>
                <wp:positionV relativeFrom="paragraph">
                  <wp:posOffset>113030</wp:posOffset>
                </wp:positionV>
                <wp:extent cx="0" cy="685800"/>
                <wp:effectExtent l="61595" t="12700" r="52705" b="15875"/>
                <wp:wrapNone/>
                <wp:docPr id="139822350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A3016"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9pt" to="93.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">
                <v:stroke endarrow="block"/>
              </v:line>
            </w:pict>
          </mc:Fallback>
        </mc:AlternateContent>
      </w:r>
      <w:r w:rsidRPr="004C5678">
        <w:rPr>
          <w:rFonts w:ascii="Arial" w:hAnsi="Arial" w:cs="Arial"/>
          <w:b/>
          <w:noProof/>
          <w:u w:val="single"/>
        </w:rPr>
        <mc:AlternateContent>
          <mc:Choice Requires="wps">
            <w:drawing>
              <wp:anchor distT="0" distB="0" distL="114300" distR="114300" simplePos="0" relativeHeight="251656704" behindDoc="0" locked="0" layoutInCell="1" allowOverlap="1">
                <wp:simplePos x="0" y="0"/>
                <wp:positionH relativeFrom="column">
                  <wp:posOffset>1676400</wp:posOffset>
                </wp:positionH>
                <wp:positionV relativeFrom="paragraph">
                  <wp:posOffset>113030</wp:posOffset>
                </wp:positionV>
                <wp:extent cx="0" cy="228600"/>
                <wp:effectExtent l="55245" t="12700" r="59055" b="15875"/>
                <wp:wrapNone/>
                <wp:docPr id="170842023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D6BEB"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8.9pt" to="132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">
                <v:stroke endarrow="block"/>
              </v:line>
            </w:pict>
          </mc:Fallback>
        </mc:AlternateContent>
      </w:r>
      <w:r w:rsidR="00EB48F0" w:rsidRPr="004C5678">
        <w:rPr>
          <w:rFonts w:ascii="Arial" w:hAnsi="Arial" w:cs="Arial"/>
          <w:b/>
          <w:u w:val="single"/>
        </w:rPr>
        <w:t>Nomination dans un cadre d’emplois</w:t>
      </w:r>
    </w:p>
    <w:p w:rsidR="00EB48F0" w:rsidRPr="004C5678" w:rsidRDefault="008A327F" w:rsidP="00882E3E">
      <w:pPr>
        <w:tabs>
          <w:tab w:val="right" w:pos="10670"/>
        </w:tabs>
        <w:rPr>
          <w:rFonts w:ascii="Arial" w:hAnsi="Arial" w:cs="Arial"/>
        </w:rPr>
      </w:pPr>
      <w:r w:rsidRPr="004C5678">
        <w:rPr>
          <w:rFonts w:ascii="Arial" w:hAnsi="Arial" w:cs="Arial"/>
          <w:b/>
          <w:noProof/>
        </w:rPr>
        <mc:AlternateContent>
          <mc:Choice Requires="wps">
            <w:drawing>
              <wp:anchor distT="0" distB="0" distL="114300" distR="114300" simplePos="0" relativeHeight="251655680" behindDoc="0" locked="0" layoutInCell="1" allowOverlap="1">
                <wp:simplePos x="0" y="0"/>
                <wp:positionH relativeFrom="column">
                  <wp:posOffset>838200</wp:posOffset>
                </wp:positionH>
                <wp:positionV relativeFrom="paragraph">
                  <wp:posOffset>0</wp:posOffset>
                </wp:positionV>
                <wp:extent cx="0" cy="1371600"/>
                <wp:effectExtent l="55245" t="12700" r="59055" b="15875"/>
                <wp:wrapNone/>
                <wp:docPr id="64001117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0AA11"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0" to="6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">
                <v:stroke endarrow="block"/>
              </v:line>
            </w:pict>
          </mc:Fallback>
        </mc:AlternateContent>
      </w:r>
    </w:p>
    <w:tbl>
      <w:tblPr>
        <w:tblW w:w="8470" w:type="dxa"/>
        <w:tblInd w:w="2418" w:type="dxa"/>
        <w:tblLook w:val="01E0" w:firstRow="1" w:lastRow="1" w:firstColumn="1" w:lastColumn="1" w:noHBand="0" w:noVBand="0"/>
      </w:tblPr>
      <w:tblGrid>
        <w:gridCol w:w="880"/>
        <w:gridCol w:w="7590"/>
      </w:tblGrid>
      <w:tr w:rsidR="00EB48F0" w:rsidRPr="00C3290F" w:rsidTr="00C3290F">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EB48F0" w:rsidRPr="00C3290F" w:rsidRDefault="00EB48F0" w:rsidP="00882E3E">
            <w:pPr>
              <w:tabs>
                <w:tab w:val="right" w:pos="10670"/>
              </w:tabs>
              <w:rPr>
                <w:rFonts w:ascii="Arial" w:hAnsi="Arial" w:cs="Arial"/>
              </w:rPr>
            </w:pPr>
            <w:r w:rsidRPr="00C3290F">
              <w:rPr>
                <w:rFonts w:ascii="Arial" w:hAnsi="Arial" w:cs="Arial"/>
              </w:rPr>
              <w:t>1 an</w:t>
            </w:r>
          </w:p>
        </w:tc>
        <w:tc>
          <w:tcPr>
            <w:tcW w:w="7590" w:type="dxa"/>
            <w:tcBorders>
              <w:left w:val="single" w:sz="4" w:space="0" w:color="auto"/>
            </w:tcBorders>
            <w:shd w:val="clear" w:color="auto" w:fill="auto"/>
            <w:vAlign w:val="center"/>
          </w:tcPr>
          <w:p w:rsidR="00EB48F0" w:rsidRPr="00C3290F" w:rsidRDefault="00D75ABE" w:rsidP="00882E3E">
            <w:pPr>
              <w:tabs>
                <w:tab w:val="right" w:pos="10670"/>
              </w:tabs>
              <w:spacing w:before="120" w:after="120"/>
              <w:rPr>
                <w:rFonts w:ascii="Arial" w:hAnsi="Arial" w:cs="Arial"/>
                <w:b/>
              </w:rPr>
            </w:pPr>
            <w:r w:rsidRPr="00C3290F">
              <w:rPr>
                <w:rFonts w:ascii="Arial" w:hAnsi="Arial" w:cs="Arial"/>
                <w:b/>
              </w:rPr>
              <w:t xml:space="preserve">Formation d’intégration </w:t>
            </w:r>
            <w:r w:rsidRPr="00076B0B">
              <w:rPr>
                <w:rFonts w:ascii="Arial" w:hAnsi="Arial" w:cs="Arial"/>
                <w:b/>
              </w:rPr>
              <w:t xml:space="preserve">de 5 jours (C) ou de </w:t>
            </w:r>
            <w:r w:rsidR="00EC3948" w:rsidRPr="00076B0B">
              <w:rPr>
                <w:rFonts w:ascii="Arial" w:hAnsi="Arial" w:cs="Arial"/>
                <w:b/>
              </w:rPr>
              <w:t>10</w:t>
            </w:r>
            <w:r w:rsidR="00EB48F0" w:rsidRPr="00076B0B">
              <w:rPr>
                <w:rFonts w:ascii="Arial" w:hAnsi="Arial" w:cs="Arial"/>
                <w:b/>
              </w:rPr>
              <w:t xml:space="preserve"> jours</w:t>
            </w:r>
            <w:r w:rsidRPr="00076B0B">
              <w:rPr>
                <w:rFonts w:ascii="Arial" w:hAnsi="Arial" w:cs="Arial"/>
                <w:b/>
              </w:rPr>
              <w:t xml:space="preserve"> (B et A)</w:t>
            </w:r>
            <w:r w:rsidRPr="00C3290F">
              <w:rPr>
                <w:rFonts w:ascii="Arial" w:hAnsi="Arial" w:cs="Arial"/>
                <w:b/>
              </w:rPr>
              <w:t xml:space="preserve"> </w:t>
            </w:r>
          </w:p>
        </w:tc>
      </w:tr>
    </w:tbl>
    <w:p w:rsidR="00A64AA2" w:rsidRPr="004C5678" w:rsidRDefault="00A64AA2" w:rsidP="00882E3E">
      <w:pPr>
        <w:tabs>
          <w:tab w:val="left" w:pos="2200"/>
          <w:tab w:val="left" w:pos="3300"/>
          <w:tab w:val="left" w:pos="4400"/>
          <w:tab w:val="right" w:pos="10670"/>
        </w:tabs>
        <w:rPr>
          <w:rFonts w:ascii="Arial" w:hAnsi="Arial" w:cs="Arial"/>
        </w:rPr>
      </w:pPr>
    </w:p>
    <w:tbl>
      <w:tblPr>
        <w:tblW w:w="9240" w:type="dxa"/>
        <w:tblInd w:w="1648" w:type="dxa"/>
        <w:tblLook w:val="01E0" w:firstRow="1" w:lastRow="1" w:firstColumn="1" w:lastColumn="1" w:noHBand="0" w:noVBand="0"/>
      </w:tblPr>
      <w:tblGrid>
        <w:gridCol w:w="880"/>
        <w:gridCol w:w="829"/>
        <w:gridCol w:w="7531"/>
      </w:tblGrid>
      <w:tr w:rsidR="00A64AA2" w:rsidRPr="00C3290F" w:rsidTr="00C3290F">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A64AA2" w:rsidRPr="00C3290F" w:rsidRDefault="00A64AA2" w:rsidP="00882E3E">
            <w:pPr>
              <w:tabs>
                <w:tab w:val="right" w:pos="10670"/>
              </w:tabs>
              <w:spacing w:before="120" w:after="120"/>
              <w:rPr>
                <w:rFonts w:ascii="Arial" w:hAnsi="Arial" w:cs="Arial"/>
              </w:rPr>
            </w:pPr>
            <w:r w:rsidRPr="00C3290F">
              <w:rPr>
                <w:rFonts w:ascii="Arial" w:hAnsi="Arial" w:cs="Arial"/>
              </w:rPr>
              <w:t>2 ans</w:t>
            </w:r>
          </w:p>
        </w:tc>
        <w:tc>
          <w:tcPr>
            <w:tcW w:w="829" w:type="dxa"/>
            <w:tcBorders>
              <w:left w:val="single" w:sz="4" w:space="0" w:color="auto"/>
            </w:tcBorders>
            <w:shd w:val="clear" w:color="auto" w:fill="auto"/>
          </w:tcPr>
          <w:p w:rsidR="00A64AA2" w:rsidRPr="00C3290F" w:rsidRDefault="00A64AA2" w:rsidP="00882E3E">
            <w:pPr>
              <w:tabs>
                <w:tab w:val="right" w:pos="10670"/>
              </w:tabs>
              <w:spacing w:before="120" w:after="120"/>
              <w:rPr>
                <w:rFonts w:ascii="Arial" w:hAnsi="Arial" w:cs="Arial"/>
                <w:b/>
              </w:rPr>
            </w:pPr>
          </w:p>
        </w:tc>
        <w:tc>
          <w:tcPr>
            <w:tcW w:w="7531" w:type="dxa"/>
            <w:shd w:val="clear" w:color="auto" w:fill="auto"/>
          </w:tcPr>
          <w:p w:rsidR="00A64AA2" w:rsidRPr="00C3290F" w:rsidRDefault="00A64AA2" w:rsidP="00882E3E">
            <w:pPr>
              <w:tabs>
                <w:tab w:val="right" w:pos="10670"/>
              </w:tabs>
              <w:rPr>
                <w:rFonts w:ascii="Arial" w:hAnsi="Arial" w:cs="Arial"/>
                <w:b/>
              </w:rPr>
            </w:pPr>
            <w:r w:rsidRPr="00C3290F">
              <w:rPr>
                <w:rFonts w:ascii="Arial" w:hAnsi="Arial" w:cs="Arial"/>
                <w:b/>
              </w:rPr>
              <w:t>Formation de professionnalisation au 1</w:t>
            </w:r>
            <w:r w:rsidRPr="00C3290F">
              <w:rPr>
                <w:rFonts w:ascii="Arial" w:hAnsi="Arial" w:cs="Arial"/>
                <w:b/>
                <w:vertAlign w:val="superscript"/>
              </w:rPr>
              <w:t>er</w:t>
            </w:r>
            <w:r w:rsidRPr="00C3290F">
              <w:rPr>
                <w:rFonts w:ascii="Arial" w:hAnsi="Arial" w:cs="Arial"/>
                <w:b/>
              </w:rPr>
              <w:t xml:space="preserve"> emploi</w:t>
            </w:r>
          </w:p>
          <w:p w:rsidR="00A64AA2" w:rsidRPr="00C3290F" w:rsidRDefault="00A64AA2" w:rsidP="00882E3E">
            <w:pPr>
              <w:tabs>
                <w:tab w:val="right" w:pos="10670"/>
              </w:tabs>
              <w:rPr>
                <w:rFonts w:ascii="Arial" w:hAnsi="Arial" w:cs="Arial"/>
              </w:rPr>
            </w:pPr>
            <w:r w:rsidRPr="00C3290F">
              <w:rPr>
                <w:rFonts w:ascii="Arial" w:hAnsi="Arial" w:cs="Arial"/>
              </w:rPr>
              <w:t>Plancher : 3 jours (C), 5 jours (B et A)</w:t>
            </w:r>
          </w:p>
          <w:p w:rsidR="00A64AA2" w:rsidRPr="00C3290F" w:rsidRDefault="00A64AA2" w:rsidP="00882E3E">
            <w:pPr>
              <w:tabs>
                <w:tab w:val="right" w:pos="10670"/>
              </w:tabs>
              <w:rPr>
                <w:rFonts w:ascii="Arial" w:hAnsi="Arial" w:cs="Arial"/>
              </w:rPr>
            </w:pPr>
            <w:r w:rsidRPr="00C3290F">
              <w:rPr>
                <w:rFonts w:ascii="Arial" w:hAnsi="Arial" w:cs="Arial"/>
              </w:rPr>
              <w:t>Plafond : 10 jours pour tous</w:t>
            </w:r>
          </w:p>
        </w:tc>
      </w:tr>
    </w:tbl>
    <w:p w:rsidR="00A64AA2" w:rsidRPr="004C5678" w:rsidRDefault="00A64AA2" w:rsidP="00882E3E">
      <w:pPr>
        <w:tabs>
          <w:tab w:val="left" w:pos="2200"/>
          <w:tab w:val="left" w:pos="3300"/>
          <w:tab w:val="left" w:pos="4400"/>
          <w:tab w:val="right" w:pos="10670"/>
        </w:tabs>
        <w:rPr>
          <w:rFonts w:ascii="Arial" w:hAnsi="Arial" w:cs="Arial"/>
        </w:rPr>
      </w:pPr>
    </w:p>
    <w:tbl>
      <w:tblPr>
        <w:tblW w:w="9680" w:type="dxa"/>
        <w:tblInd w:w="1208" w:type="dxa"/>
        <w:tblLook w:val="01E0" w:firstRow="1" w:lastRow="1" w:firstColumn="1" w:lastColumn="1" w:noHBand="0" w:noVBand="0"/>
      </w:tblPr>
      <w:tblGrid>
        <w:gridCol w:w="880"/>
        <w:gridCol w:w="1210"/>
        <w:gridCol w:w="7590"/>
      </w:tblGrid>
      <w:tr w:rsidR="00A64AA2" w:rsidRPr="00C3290F" w:rsidTr="00C3290F">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A64AA2" w:rsidRPr="00C3290F" w:rsidRDefault="008A327F" w:rsidP="00882E3E">
            <w:pPr>
              <w:tabs>
                <w:tab w:val="right" w:pos="10670"/>
              </w:tabs>
              <w:spacing w:before="120" w:after="120"/>
              <w:rPr>
                <w:rFonts w:ascii="Arial" w:hAnsi="Arial" w:cs="Arial"/>
              </w:rPr>
            </w:pPr>
            <w:r w:rsidRPr="00C3290F">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276225</wp:posOffset>
                      </wp:positionV>
                      <wp:extent cx="0" cy="1181100"/>
                      <wp:effectExtent l="55245" t="6985" r="59055" b="21590"/>
                      <wp:wrapNone/>
                      <wp:docPr id="101420465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D8CD0"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1.75pt" to="5.6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">
                      <v:stroke endarrow="block"/>
                    </v:line>
                  </w:pict>
                </mc:Fallback>
              </mc:AlternateContent>
            </w:r>
            <w:r w:rsidR="00A64AA2" w:rsidRPr="00C3290F">
              <w:rPr>
                <w:rFonts w:ascii="Arial" w:hAnsi="Arial" w:cs="Arial"/>
              </w:rPr>
              <w:t>5 ans</w:t>
            </w:r>
          </w:p>
        </w:tc>
        <w:tc>
          <w:tcPr>
            <w:tcW w:w="1210" w:type="dxa"/>
            <w:tcBorders>
              <w:left w:val="single" w:sz="4" w:space="0" w:color="auto"/>
            </w:tcBorders>
            <w:shd w:val="clear" w:color="auto" w:fill="auto"/>
          </w:tcPr>
          <w:p w:rsidR="00A64AA2" w:rsidRPr="00C3290F" w:rsidRDefault="00A64AA2" w:rsidP="00882E3E">
            <w:pPr>
              <w:tabs>
                <w:tab w:val="right" w:pos="10670"/>
              </w:tabs>
              <w:spacing w:before="120" w:after="120"/>
              <w:rPr>
                <w:rFonts w:ascii="Arial" w:hAnsi="Arial" w:cs="Arial"/>
              </w:rPr>
            </w:pPr>
          </w:p>
        </w:tc>
        <w:tc>
          <w:tcPr>
            <w:tcW w:w="7590" w:type="dxa"/>
            <w:shd w:val="clear" w:color="auto" w:fill="auto"/>
          </w:tcPr>
          <w:p w:rsidR="00A64AA2" w:rsidRPr="00C3290F" w:rsidRDefault="00A64AA2" w:rsidP="00882E3E">
            <w:pPr>
              <w:tabs>
                <w:tab w:val="right" w:pos="10670"/>
              </w:tabs>
              <w:rPr>
                <w:rFonts w:ascii="Arial" w:hAnsi="Arial" w:cs="Arial"/>
                <w:b/>
              </w:rPr>
            </w:pPr>
            <w:r w:rsidRPr="00C3290F">
              <w:rPr>
                <w:rFonts w:ascii="Arial" w:hAnsi="Arial" w:cs="Arial"/>
                <w:b/>
              </w:rPr>
              <w:t>Formation de professionnalisation tout au long de la carrière</w:t>
            </w:r>
          </w:p>
          <w:p w:rsidR="00A64AA2" w:rsidRPr="00C3290F" w:rsidRDefault="00A64AA2" w:rsidP="00882E3E">
            <w:pPr>
              <w:tabs>
                <w:tab w:val="right" w:pos="10670"/>
              </w:tabs>
              <w:rPr>
                <w:rFonts w:ascii="Arial" w:hAnsi="Arial" w:cs="Arial"/>
              </w:rPr>
            </w:pPr>
            <w:r w:rsidRPr="00C3290F">
              <w:rPr>
                <w:rFonts w:ascii="Arial" w:hAnsi="Arial" w:cs="Arial"/>
              </w:rPr>
              <w:t>de 2 jours à 10 jours pour tous</w:t>
            </w:r>
          </w:p>
        </w:tc>
      </w:tr>
    </w:tbl>
    <w:p w:rsidR="00EB48F0" w:rsidRPr="004C5678" w:rsidRDefault="00EB48F0" w:rsidP="00882E3E">
      <w:pPr>
        <w:tabs>
          <w:tab w:val="right" w:pos="10670"/>
        </w:tabs>
        <w:rPr>
          <w:rFonts w:ascii="Arial" w:hAnsi="Arial" w:cs="Arial"/>
        </w:rPr>
      </w:pPr>
    </w:p>
    <w:p w:rsidR="00EB48F0" w:rsidRPr="004C5678" w:rsidRDefault="00EB48F0" w:rsidP="00882E3E">
      <w:pPr>
        <w:tabs>
          <w:tab w:val="right" w:pos="10670"/>
        </w:tabs>
        <w:rPr>
          <w:rFonts w:ascii="Arial" w:hAnsi="Arial" w:cs="Arial"/>
        </w:rPr>
      </w:pPr>
    </w:p>
    <w:p w:rsidR="00EB48F0" w:rsidRPr="004C5678" w:rsidRDefault="00A64AA2" w:rsidP="00882E3E">
      <w:pPr>
        <w:tabs>
          <w:tab w:val="left" w:pos="2200"/>
          <w:tab w:val="left" w:pos="3300"/>
          <w:tab w:val="left" w:pos="4400"/>
          <w:tab w:val="right" w:pos="10670"/>
        </w:tabs>
        <w:rPr>
          <w:rFonts w:ascii="Arial" w:hAnsi="Arial" w:cs="Arial"/>
          <w:b/>
          <w:u w:val="single"/>
        </w:rPr>
      </w:pPr>
      <w:r w:rsidRPr="004C5678">
        <w:rPr>
          <w:rFonts w:ascii="Arial" w:hAnsi="Arial" w:cs="Arial"/>
        </w:rPr>
        <w:t xml:space="preserve"> </w:t>
      </w:r>
      <w:r w:rsidRPr="004C5678">
        <w:rPr>
          <w:rFonts w:ascii="Arial" w:hAnsi="Arial" w:cs="Arial"/>
          <w:b/>
          <w:u w:val="single"/>
        </w:rPr>
        <w:t>Si nomination dans un poste à responsabilité</w:t>
      </w:r>
    </w:p>
    <w:p w:rsidR="00A64AA2" w:rsidRPr="004C5678" w:rsidRDefault="008A327F" w:rsidP="00882E3E">
      <w:pPr>
        <w:tabs>
          <w:tab w:val="right" w:pos="10670"/>
        </w:tabs>
        <w:rPr>
          <w:rFonts w:ascii="Arial" w:hAnsi="Arial" w:cs="Arial"/>
        </w:rPr>
      </w:pPr>
      <w:r w:rsidRPr="004C5678">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1676400</wp:posOffset>
                </wp:positionH>
                <wp:positionV relativeFrom="paragraph">
                  <wp:posOffset>33020</wp:posOffset>
                </wp:positionV>
                <wp:extent cx="0" cy="114300"/>
                <wp:effectExtent l="55245" t="11430" r="59055" b="17145"/>
                <wp:wrapNone/>
                <wp:docPr id="85455179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497CD"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2.6pt" to="13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">
                <v:stroke endarrow="block"/>
              </v:line>
            </w:pict>
          </mc:Fallback>
        </mc:AlternateContent>
      </w:r>
    </w:p>
    <w:tbl>
      <w:tblPr>
        <w:tblW w:w="8470" w:type="dxa"/>
        <w:tblInd w:w="2418" w:type="dxa"/>
        <w:tblLook w:val="01E0" w:firstRow="1" w:lastRow="1" w:firstColumn="1" w:lastColumn="1" w:noHBand="0" w:noVBand="0"/>
      </w:tblPr>
      <w:tblGrid>
        <w:gridCol w:w="880"/>
        <w:gridCol w:w="7590"/>
      </w:tblGrid>
      <w:tr w:rsidR="00A64AA2" w:rsidRPr="00C3290F" w:rsidTr="00C3290F">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A64AA2" w:rsidRPr="00C3290F" w:rsidRDefault="00A64AA2" w:rsidP="00882E3E">
            <w:pPr>
              <w:tabs>
                <w:tab w:val="right" w:pos="10670"/>
              </w:tabs>
              <w:rPr>
                <w:rFonts w:ascii="Arial" w:hAnsi="Arial" w:cs="Arial"/>
              </w:rPr>
            </w:pPr>
            <w:r w:rsidRPr="00C3290F">
              <w:rPr>
                <w:rFonts w:ascii="Arial" w:hAnsi="Arial" w:cs="Arial"/>
              </w:rPr>
              <w:t>6 mois</w:t>
            </w:r>
          </w:p>
        </w:tc>
        <w:tc>
          <w:tcPr>
            <w:tcW w:w="7590" w:type="dxa"/>
            <w:tcBorders>
              <w:left w:val="single" w:sz="4" w:space="0" w:color="auto"/>
            </w:tcBorders>
            <w:shd w:val="clear" w:color="auto" w:fill="auto"/>
            <w:vAlign w:val="center"/>
          </w:tcPr>
          <w:p w:rsidR="00A64AA2" w:rsidRPr="00C3290F" w:rsidRDefault="00A64AA2" w:rsidP="00882E3E">
            <w:pPr>
              <w:tabs>
                <w:tab w:val="right" w:pos="10670"/>
              </w:tabs>
              <w:rPr>
                <w:rFonts w:ascii="Arial" w:hAnsi="Arial" w:cs="Arial"/>
                <w:b/>
              </w:rPr>
            </w:pPr>
            <w:r w:rsidRPr="00C3290F">
              <w:rPr>
                <w:rFonts w:ascii="Arial" w:hAnsi="Arial" w:cs="Arial"/>
                <w:b/>
              </w:rPr>
              <w:t>Formation de professionnalisation prise de poste à responsabilité</w:t>
            </w:r>
            <w:r w:rsidRPr="00C3290F">
              <w:rPr>
                <w:rFonts w:ascii="Arial" w:hAnsi="Arial" w:cs="Arial"/>
                <w:b/>
              </w:rPr>
              <w:br/>
            </w:r>
            <w:r w:rsidRPr="00C3290F">
              <w:rPr>
                <w:rFonts w:ascii="Arial" w:hAnsi="Arial" w:cs="Arial"/>
              </w:rPr>
              <w:t>de 3 jours à 10 jours</w:t>
            </w:r>
          </w:p>
        </w:tc>
      </w:tr>
    </w:tbl>
    <w:p w:rsidR="00A64AA2" w:rsidRPr="004C5678" w:rsidRDefault="00A64AA2" w:rsidP="00882E3E">
      <w:pPr>
        <w:tabs>
          <w:tab w:val="left" w:pos="2200"/>
          <w:tab w:val="left" w:pos="3300"/>
          <w:tab w:val="left" w:pos="4400"/>
          <w:tab w:val="right" w:pos="10670"/>
        </w:tabs>
        <w:rPr>
          <w:rFonts w:ascii="Arial" w:hAnsi="Arial" w:cs="Arial"/>
        </w:rPr>
      </w:pPr>
    </w:p>
    <w:tbl>
      <w:tblPr>
        <w:tblW w:w="9680" w:type="dxa"/>
        <w:tblInd w:w="1208" w:type="dxa"/>
        <w:tblLook w:val="01E0" w:firstRow="1" w:lastRow="1" w:firstColumn="1" w:lastColumn="1" w:noHBand="0" w:noVBand="0"/>
      </w:tblPr>
      <w:tblGrid>
        <w:gridCol w:w="786"/>
        <w:gridCol w:w="424"/>
        <w:gridCol w:w="880"/>
        <w:gridCol w:w="7590"/>
      </w:tblGrid>
      <w:tr w:rsidR="00A64AA2" w:rsidRPr="00C3290F" w:rsidTr="00C3290F">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A64AA2" w:rsidRPr="00C3290F" w:rsidRDefault="00A64AA2" w:rsidP="00882E3E">
            <w:pPr>
              <w:tabs>
                <w:tab w:val="right" w:pos="10670"/>
              </w:tabs>
              <w:spacing w:before="120" w:after="120"/>
              <w:rPr>
                <w:rFonts w:ascii="Arial" w:hAnsi="Arial" w:cs="Arial"/>
              </w:rPr>
            </w:pPr>
            <w:r w:rsidRPr="00C3290F">
              <w:rPr>
                <w:rFonts w:ascii="Arial" w:hAnsi="Arial" w:cs="Arial"/>
              </w:rPr>
              <w:t>5 ans</w:t>
            </w:r>
          </w:p>
        </w:tc>
        <w:tc>
          <w:tcPr>
            <w:tcW w:w="424" w:type="dxa"/>
            <w:tcBorders>
              <w:left w:val="single" w:sz="4" w:space="0" w:color="auto"/>
              <w:right w:val="single" w:sz="4" w:space="0" w:color="auto"/>
            </w:tcBorders>
            <w:shd w:val="clear" w:color="auto" w:fill="auto"/>
          </w:tcPr>
          <w:p w:rsidR="00A64AA2" w:rsidRPr="00C3290F" w:rsidRDefault="00A64AA2" w:rsidP="00882E3E">
            <w:pPr>
              <w:tabs>
                <w:tab w:val="right" w:pos="10670"/>
              </w:tabs>
              <w:spacing w:before="120" w:after="120"/>
              <w:rPr>
                <w:rFonts w:ascii="Arial" w:hAnsi="Arial" w:cs="Arial"/>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A64AA2" w:rsidRPr="00C3290F" w:rsidRDefault="00A64AA2" w:rsidP="00882E3E">
            <w:pPr>
              <w:tabs>
                <w:tab w:val="right" w:pos="10670"/>
              </w:tabs>
              <w:rPr>
                <w:rFonts w:ascii="Arial" w:hAnsi="Arial" w:cs="Arial"/>
              </w:rPr>
            </w:pPr>
            <w:r w:rsidRPr="00C3290F">
              <w:rPr>
                <w:rFonts w:ascii="Arial" w:hAnsi="Arial" w:cs="Arial"/>
              </w:rPr>
              <w:t>5 ans</w:t>
            </w:r>
          </w:p>
        </w:tc>
        <w:tc>
          <w:tcPr>
            <w:tcW w:w="7590" w:type="dxa"/>
            <w:tcBorders>
              <w:left w:val="single" w:sz="4" w:space="0" w:color="auto"/>
            </w:tcBorders>
            <w:shd w:val="clear" w:color="auto" w:fill="auto"/>
          </w:tcPr>
          <w:p w:rsidR="00A64AA2" w:rsidRPr="00C3290F" w:rsidRDefault="00A64AA2" w:rsidP="00882E3E">
            <w:pPr>
              <w:tabs>
                <w:tab w:val="right" w:pos="10670"/>
              </w:tabs>
              <w:rPr>
                <w:rFonts w:ascii="Arial" w:hAnsi="Arial" w:cs="Arial"/>
                <w:b/>
              </w:rPr>
            </w:pPr>
            <w:r w:rsidRPr="00C3290F">
              <w:rPr>
                <w:rFonts w:ascii="Arial" w:hAnsi="Arial" w:cs="Arial"/>
                <w:b/>
              </w:rPr>
              <w:t>Formation de professionnalisation tout au long de la carrière</w:t>
            </w:r>
          </w:p>
          <w:p w:rsidR="00A64AA2" w:rsidRPr="00C3290F" w:rsidRDefault="00A64AA2" w:rsidP="00882E3E">
            <w:pPr>
              <w:tabs>
                <w:tab w:val="right" w:pos="10670"/>
              </w:tabs>
              <w:rPr>
                <w:rFonts w:ascii="Arial" w:hAnsi="Arial" w:cs="Arial"/>
              </w:rPr>
            </w:pPr>
            <w:r w:rsidRPr="00C3290F">
              <w:rPr>
                <w:rFonts w:ascii="Arial" w:hAnsi="Arial" w:cs="Arial"/>
              </w:rPr>
              <w:t>de 2 jours à 10 jours pour tous</w:t>
            </w:r>
          </w:p>
        </w:tc>
      </w:tr>
    </w:tbl>
    <w:p w:rsidR="00EB48F0" w:rsidRDefault="00EB48F0" w:rsidP="00882E3E">
      <w:pPr>
        <w:tabs>
          <w:tab w:val="left" w:pos="2200"/>
          <w:tab w:val="left" w:pos="3300"/>
          <w:tab w:val="left" w:pos="4400"/>
          <w:tab w:val="right" w:pos="10670"/>
        </w:tabs>
        <w:rPr>
          <w:rFonts w:ascii="Arial" w:hAnsi="Arial" w:cs="Arial"/>
        </w:rPr>
      </w:pPr>
    </w:p>
    <w:p w:rsidR="00D75ABE" w:rsidRPr="004C5678" w:rsidRDefault="00D75ABE" w:rsidP="00882E3E">
      <w:pPr>
        <w:tabs>
          <w:tab w:val="left" w:pos="2200"/>
          <w:tab w:val="left" w:pos="3300"/>
          <w:tab w:val="left" w:pos="4400"/>
          <w:tab w:val="right" w:pos="10670"/>
        </w:tabs>
        <w:rPr>
          <w:rFonts w:ascii="Arial" w:hAnsi="Arial" w:cs="Arial"/>
        </w:rPr>
      </w:pPr>
    </w:p>
    <w:p w:rsidR="006D7E6F" w:rsidRPr="004C5678" w:rsidRDefault="006D7E6F" w:rsidP="00882E3E">
      <w:pPr>
        <w:tabs>
          <w:tab w:val="left" w:pos="2420"/>
          <w:tab w:val="left" w:pos="3410"/>
        </w:tabs>
        <w:jc w:val="both"/>
        <w:rPr>
          <w:rFonts w:ascii="Arial" w:hAnsi="Arial" w:cs="Arial"/>
        </w:rPr>
      </w:pPr>
      <w:r w:rsidRPr="004C5678">
        <w:rPr>
          <w:rFonts w:ascii="Arial" w:hAnsi="Arial" w:cs="Arial"/>
          <w:b/>
          <w:bCs/>
          <w:sz w:val="28"/>
          <w:szCs w:val="28"/>
        </w:rPr>
        <w:t>5.1.1.</w:t>
      </w:r>
      <w:r w:rsidR="00882E3E">
        <w:rPr>
          <w:rFonts w:ascii="Arial" w:hAnsi="Arial" w:cs="Arial"/>
          <w:b/>
          <w:bCs/>
          <w:sz w:val="28"/>
          <w:szCs w:val="28"/>
        </w:rPr>
        <w:t xml:space="preserve"> </w:t>
      </w:r>
      <w:r w:rsidRPr="004C5678">
        <w:rPr>
          <w:rFonts w:ascii="Arial" w:hAnsi="Arial" w:cs="Arial"/>
          <w:b/>
          <w:bCs/>
          <w:sz w:val="28"/>
          <w:szCs w:val="28"/>
        </w:rPr>
        <w:t>L</w:t>
      </w:r>
      <w:r w:rsidR="00317CAB" w:rsidRPr="004C5678">
        <w:rPr>
          <w:rFonts w:ascii="Arial" w:hAnsi="Arial" w:cs="Arial"/>
          <w:b/>
          <w:bCs/>
          <w:sz w:val="28"/>
          <w:szCs w:val="28"/>
        </w:rPr>
        <w:t>a formation</w:t>
      </w:r>
      <w:r w:rsidRPr="004C5678">
        <w:rPr>
          <w:rFonts w:ascii="Arial" w:hAnsi="Arial" w:cs="Arial"/>
          <w:b/>
          <w:bCs/>
          <w:sz w:val="28"/>
          <w:szCs w:val="28"/>
        </w:rPr>
        <w:t xml:space="preserve"> d’intégration</w:t>
      </w:r>
    </w:p>
    <w:p w:rsidR="006D7E6F" w:rsidRPr="004C5678" w:rsidRDefault="006D7E6F" w:rsidP="00882E3E">
      <w:pPr>
        <w:jc w:val="both"/>
        <w:rPr>
          <w:rFonts w:ascii="Arial" w:hAnsi="Arial" w:cs="Arial"/>
          <w:sz w:val="12"/>
          <w:szCs w:val="12"/>
        </w:rPr>
      </w:pPr>
    </w:p>
    <w:p w:rsidR="006D7E6F" w:rsidRPr="004C5678" w:rsidRDefault="006D7E6F" w:rsidP="00882E3E">
      <w:pPr>
        <w:jc w:val="both"/>
        <w:rPr>
          <w:rFonts w:ascii="Arial" w:hAnsi="Arial" w:cs="Arial"/>
        </w:rPr>
      </w:pPr>
      <w:r w:rsidRPr="004C5678">
        <w:rPr>
          <w:rFonts w:ascii="Arial" w:hAnsi="Arial" w:cs="Arial"/>
        </w:rPr>
        <w:t xml:space="preserve">C’est le </w:t>
      </w:r>
      <w:r w:rsidRPr="004C5678">
        <w:rPr>
          <w:rFonts w:ascii="Arial" w:hAnsi="Arial" w:cs="Arial"/>
          <w:b/>
          <w:bCs/>
        </w:rPr>
        <w:t xml:space="preserve">point de départ </w:t>
      </w:r>
      <w:r w:rsidRPr="004C5678">
        <w:rPr>
          <w:rFonts w:ascii="Arial" w:hAnsi="Arial" w:cs="Arial"/>
        </w:rPr>
        <w:t>d’un processus de formation qui va se dérouler tout au long de la carrière.</w:t>
      </w:r>
    </w:p>
    <w:p w:rsidR="006D7E6F" w:rsidRPr="004C5678" w:rsidRDefault="006D7E6F" w:rsidP="00882E3E">
      <w:pPr>
        <w:spacing w:before="120"/>
        <w:jc w:val="both"/>
        <w:rPr>
          <w:rFonts w:ascii="Arial" w:hAnsi="Arial" w:cs="Arial"/>
        </w:rPr>
      </w:pPr>
      <w:r w:rsidRPr="004C5678">
        <w:rPr>
          <w:rFonts w:ascii="Arial" w:hAnsi="Arial" w:cs="Arial"/>
        </w:rPr>
        <w:t xml:space="preserve">Elle vise à </w:t>
      </w:r>
      <w:r w:rsidRPr="004C5678">
        <w:rPr>
          <w:rFonts w:ascii="Arial" w:hAnsi="Arial" w:cs="Arial"/>
          <w:b/>
          <w:bCs/>
        </w:rPr>
        <w:t xml:space="preserve">faciliter l’intégration des fonctionnaires </w:t>
      </w:r>
      <w:r w:rsidRPr="004C5678">
        <w:rPr>
          <w:rFonts w:ascii="Arial" w:hAnsi="Arial" w:cs="Arial"/>
        </w:rPr>
        <w:t>en donnant à tout agent nouvellement nommé les clefs de compréhension de l’environnement territorial.</w:t>
      </w:r>
    </w:p>
    <w:p w:rsidR="006D7E6F" w:rsidRPr="004C5678" w:rsidRDefault="006D7E6F" w:rsidP="00882E3E">
      <w:pPr>
        <w:spacing w:before="120"/>
        <w:jc w:val="both"/>
        <w:rPr>
          <w:rFonts w:ascii="Arial" w:hAnsi="Arial" w:cs="Arial"/>
        </w:rPr>
      </w:pPr>
      <w:r w:rsidRPr="004C5678">
        <w:rPr>
          <w:rFonts w:ascii="Arial" w:hAnsi="Arial" w:cs="Arial"/>
        </w:rPr>
        <w:t xml:space="preserve">Elle concerne </w:t>
      </w:r>
      <w:r w:rsidRPr="004C5678">
        <w:rPr>
          <w:rFonts w:ascii="Arial" w:hAnsi="Arial" w:cs="Arial"/>
          <w:b/>
          <w:bCs/>
        </w:rPr>
        <w:t>tous le</w:t>
      </w:r>
      <w:r w:rsidR="00D75ABE">
        <w:rPr>
          <w:rFonts w:ascii="Arial" w:hAnsi="Arial" w:cs="Arial"/>
          <w:b/>
          <w:bCs/>
        </w:rPr>
        <w:t xml:space="preserve">s fonctionnaires de catégorie A, </w:t>
      </w:r>
      <w:r w:rsidRPr="004C5678">
        <w:rPr>
          <w:rFonts w:ascii="Arial" w:hAnsi="Arial" w:cs="Arial"/>
          <w:b/>
          <w:bCs/>
        </w:rPr>
        <w:t>B</w:t>
      </w:r>
      <w:r w:rsidR="00D75ABE">
        <w:rPr>
          <w:rFonts w:ascii="Arial" w:hAnsi="Arial" w:cs="Arial"/>
          <w:b/>
          <w:bCs/>
        </w:rPr>
        <w:t xml:space="preserve"> ou </w:t>
      </w:r>
      <w:r w:rsidRPr="004C5678">
        <w:rPr>
          <w:rFonts w:ascii="Arial" w:hAnsi="Arial" w:cs="Arial"/>
          <w:b/>
          <w:bCs/>
        </w:rPr>
        <w:t xml:space="preserve">C </w:t>
      </w:r>
      <w:r w:rsidRPr="004C5678">
        <w:rPr>
          <w:rFonts w:ascii="Arial" w:hAnsi="Arial" w:cs="Arial"/>
        </w:rPr>
        <w:t>nommés dans un cadre d’emplois par recrutement direct ou par concours.</w:t>
      </w:r>
    </w:p>
    <w:p w:rsidR="00317CAB" w:rsidRPr="004C5678" w:rsidRDefault="006D7E6F" w:rsidP="00882E3E">
      <w:pPr>
        <w:spacing w:before="120"/>
        <w:jc w:val="both"/>
        <w:rPr>
          <w:rFonts w:ascii="Arial" w:hAnsi="Arial" w:cs="Arial"/>
        </w:rPr>
      </w:pPr>
      <w:r w:rsidRPr="004C5678">
        <w:rPr>
          <w:rFonts w:ascii="Arial" w:hAnsi="Arial" w:cs="Arial"/>
        </w:rPr>
        <w:t xml:space="preserve">Elle s’impose également à chaque changement de cadre d’emplois par la voie du concours. </w:t>
      </w:r>
    </w:p>
    <w:p w:rsidR="00317CAB" w:rsidRPr="004C5678" w:rsidRDefault="006D7E6F" w:rsidP="00882E3E">
      <w:pPr>
        <w:spacing w:before="120"/>
        <w:jc w:val="both"/>
        <w:rPr>
          <w:rFonts w:ascii="Arial" w:hAnsi="Arial" w:cs="Arial"/>
        </w:rPr>
      </w:pPr>
      <w:r w:rsidRPr="004C5678">
        <w:rPr>
          <w:rFonts w:ascii="Arial" w:hAnsi="Arial" w:cs="Arial"/>
        </w:rPr>
        <w:t>Les agents changeant de cadre d’emplois par la voie de la promotion interne, les administrateurs</w:t>
      </w:r>
      <w:r w:rsidR="007B6DF4" w:rsidRPr="004C5678">
        <w:rPr>
          <w:rFonts w:ascii="Arial" w:hAnsi="Arial" w:cs="Arial"/>
        </w:rPr>
        <w:t xml:space="preserve"> territoriaux et</w:t>
      </w:r>
      <w:r w:rsidRPr="004C5678">
        <w:rPr>
          <w:rFonts w:ascii="Arial" w:hAnsi="Arial" w:cs="Arial"/>
        </w:rPr>
        <w:t xml:space="preserve"> les conservateurs </w:t>
      </w:r>
      <w:r w:rsidR="007B6DF4" w:rsidRPr="004C5678">
        <w:rPr>
          <w:rFonts w:ascii="Arial" w:hAnsi="Arial" w:cs="Arial"/>
        </w:rPr>
        <w:t xml:space="preserve">territoriaux </w:t>
      </w:r>
      <w:r w:rsidRPr="004C5678">
        <w:rPr>
          <w:rFonts w:ascii="Arial" w:hAnsi="Arial" w:cs="Arial"/>
        </w:rPr>
        <w:t>du patrimoine</w:t>
      </w:r>
      <w:r w:rsidR="007B6DF4" w:rsidRPr="004C5678">
        <w:rPr>
          <w:rFonts w:ascii="Arial" w:hAnsi="Arial" w:cs="Arial"/>
        </w:rPr>
        <w:t xml:space="preserve"> et de bibliothèques</w:t>
      </w:r>
      <w:r w:rsidRPr="004C5678">
        <w:rPr>
          <w:rFonts w:ascii="Arial" w:hAnsi="Arial" w:cs="Arial"/>
        </w:rPr>
        <w:t xml:space="preserve"> ne sont pas soumis à cette obligation. </w:t>
      </w:r>
    </w:p>
    <w:p w:rsidR="006D7E6F" w:rsidRPr="004C5678" w:rsidRDefault="006D7E6F" w:rsidP="00882E3E">
      <w:pPr>
        <w:spacing w:before="120"/>
        <w:jc w:val="both"/>
        <w:rPr>
          <w:rFonts w:ascii="Arial" w:hAnsi="Arial" w:cs="Arial"/>
        </w:rPr>
      </w:pPr>
      <w:r w:rsidRPr="00076B0B">
        <w:rPr>
          <w:rFonts w:ascii="Arial" w:hAnsi="Arial" w:cs="Arial"/>
        </w:rPr>
        <w:t xml:space="preserve">D’une durée de </w:t>
      </w:r>
      <w:r w:rsidR="00D75ABE" w:rsidRPr="00076B0B">
        <w:rPr>
          <w:rFonts w:ascii="Arial" w:hAnsi="Arial" w:cs="Arial"/>
          <w:b/>
          <w:bCs/>
          <w:sz w:val="23"/>
          <w:szCs w:val="23"/>
        </w:rPr>
        <w:t>5</w:t>
      </w:r>
      <w:r w:rsidRPr="00076B0B">
        <w:rPr>
          <w:rFonts w:ascii="Arial" w:hAnsi="Arial" w:cs="Arial"/>
          <w:b/>
          <w:bCs/>
          <w:sz w:val="23"/>
          <w:szCs w:val="23"/>
        </w:rPr>
        <w:t xml:space="preserve"> jours </w:t>
      </w:r>
      <w:r w:rsidRPr="00076B0B">
        <w:rPr>
          <w:rFonts w:ascii="Arial" w:hAnsi="Arial" w:cs="Arial"/>
        </w:rPr>
        <w:t>pour</w:t>
      </w:r>
      <w:r w:rsidR="00D75ABE" w:rsidRPr="00076B0B">
        <w:rPr>
          <w:rFonts w:ascii="Arial" w:hAnsi="Arial" w:cs="Arial"/>
        </w:rPr>
        <w:t xml:space="preserve"> les agents de </w:t>
      </w:r>
      <w:r w:rsidR="00D75ABE" w:rsidRPr="00076B0B">
        <w:rPr>
          <w:rFonts w:ascii="Arial" w:hAnsi="Arial" w:cs="Arial"/>
          <w:b/>
        </w:rPr>
        <w:t>catégorie C</w:t>
      </w:r>
      <w:r w:rsidR="00D75ABE" w:rsidRPr="00076B0B">
        <w:rPr>
          <w:rFonts w:ascii="Arial" w:hAnsi="Arial" w:cs="Arial"/>
        </w:rPr>
        <w:t xml:space="preserve"> ou de </w:t>
      </w:r>
      <w:r w:rsidR="00D75ABE" w:rsidRPr="00076B0B">
        <w:rPr>
          <w:rFonts w:ascii="Arial" w:hAnsi="Arial" w:cs="Arial"/>
          <w:b/>
        </w:rPr>
        <w:t>10 jours</w:t>
      </w:r>
      <w:r w:rsidR="00D75ABE" w:rsidRPr="00076B0B">
        <w:rPr>
          <w:rFonts w:ascii="Arial" w:hAnsi="Arial" w:cs="Arial"/>
        </w:rPr>
        <w:t xml:space="preserve"> pour les agents de </w:t>
      </w:r>
      <w:r w:rsidR="00D75ABE" w:rsidRPr="00076B0B">
        <w:rPr>
          <w:rFonts w:ascii="Arial" w:hAnsi="Arial" w:cs="Arial"/>
          <w:b/>
        </w:rPr>
        <w:t>catégories A et B</w:t>
      </w:r>
      <w:r w:rsidRPr="00076B0B">
        <w:rPr>
          <w:rFonts w:ascii="Arial" w:hAnsi="Arial" w:cs="Arial"/>
        </w:rPr>
        <w:t>,</w:t>
      </w:r>
      <w:r w:rsidRPr="004C5678">
        <w:rPr>
          <w:rFonts w:ascii="Arial" w:hAnsi="Arial" w:cs="Arial"/>
        </w:rPr>
        <w:t xml:space="preserve"> elle doit être suivie</w:t>
      </w:r>
      <w:r w:rsidR="00303A9B">
        <w:rPr>
          <w:rFonts w:ascii="Arial" w:hAnsi="Arial" w:cs="Arial"/>
        </w:rPr>
        <w:t xml:space="preserve">, </w:t>
      </w:r>
      <w:r w:rsidR="00303A9B" w:rsidRPr="00076B0B">
        <w:rPr>
          <w:rFonts w:ascii="Arial" w:hAnsi="Arial" w:cs="Arial"/>
        </w:rPr>
        <w:t>durant le temps de travail</w:t>
      </w:r>
      <w:r w:rsidR="00303A9B">
        <w:rPr>
          <w:rFonts w:ascii="Arial" w:hAnsi="Arial" w:cs="Arial"/>
        </w:rPr>
        <w:t>,</w:t>
      </w:r>
      <w:r w:rsidRPr="004C5678">
        <w:rPr>
          <w:rFonts w:ascii="Arial" w:hAnsi="Arial" w:cs="Arial"/>
        </w:rPr>
        <w:t xml:space="preserve"> </w:t>
      </w:r>
      <w:r w:rsidRPr="004C5678">
        <w:rPr>
          <w:rFonts w:ascii="Arial" w:hAnsi="Arial" w:cs="Arial"/>
          <w:b/>
          <w:bCs/>
        </w:rPr>
        <w:t xml:space="preserve">dans l’année </w:t>
      </w:r>
      <w:r w:rsidRPr="004C5678">
        <w:rPr>
          <w:rFonts w:ascii="Arial" w:hAnsi="Arial" w:cs="Arial"/>
        </w:rPr>
        <w:t>suivant la nomination.</w:t>
      </w:r>
    </w:p>
    <w:p w:rsidR="006D7E6F" w:rsidRDefault="006D7E6F" w:rsidP="00882E3E">
      <w:pPr>
        <w:spacing w:before="120"/>
        <w:jc w:val="both"/>
        <w:rPr>
          <w:rFonts w:ascii="Arial" w:hAnsi="Arial" w:cs="Arial"/>
          <w:b/>
          <w:bCs/>
        </w:rPr>
      </w:pPr>
      <w:r w:rsidRPr="004C5678">
        <w:rPr>
          <w:rFonts w:ascii="Arial" w:hAnsi="Arial" w:cs="Arial"/>
        </w:rPr>
        <w:t xml:space="preserve">Le suivi de la formation d’intégration </w:t>
      </w:r>
      <w:r w:rsidRPr="004C5678">
        <w:rPr>
          <w:rFonts w:ascii="Arial" w:hAnsi="Arial" w:cs="Arial"/>
          <w:b/>
          <w:bCs/>
          <w:sz w:val="23"/>
          <w:szCs w:val="23"/>
        </w:rPr>
        <w:t>conditionne la titularisation</w:t>
      </w:r>
      <w:r w:rsidRPr="004C5678">
        <w:rPr>
          <w:rFonts w:ascii="Arial" w:hAnsi="Arial" w:cs="Arial"/>
          <w:b/>
          <w:bCs/>
        </w:rPr>
        <w:t>.</w:t>
      </w:r>
    </w:p>
    <w:p w:rsidR="00B9128F" w:rsidRPr="00B12953" w:rsidRDefault="00B9128F" w:rsidP="00882E3E">
      <w:pPr>
        <w:spacing w:before="120"/>
        <w:jc w:val="both"/>
        <w:rPr>
          <w:rFonts w:ascii="Arial" w:hAnsi="Arial" w:cs="Arial"/>
          <w:b/>
          <w:bCs/>
        </w:rPr>
      </w:pPr>
    </w:p>
    <w:p w:rsidR="006D7E6F" w:rsidRDefault="006D7E6F" w:rsidP="00882E3E">
      <w:pPr>
        <w:tabs>
          <w:tab w:val="left" w:pos="3410"/>
        </w:tabs>
        <w:jc w:val="both"/>
        <w:rPr>
          <w:rFonts w:ascii="Arial" w:hAnsi="Arial" w:cs="Arial"/>
          <w:b/>
          <w:bCs/>
          <w:sz w:val="28"/>
          <w:szCs w:val="28"/>
        </w:rPr>
      </w:pPr>
      <w:r w:rsidRPr="004C5678">
        <w:rPr>
          <w:rFonts w:ascii="Arial" w:hAnsi="Arial" w:cs="Arial"/>
          <w:b/>
          <w:bCs/>
          <w:sz w:val="28"/>
          <w:szCs w:val="28"/>
        </w:rPr>
        <w:t>5.1.2.</w:t>
      </w:r>
      <w:r w:rsidR="00882E3E">
        <w:rPr>
          <w:rFonts w:ascii="Arial" w:hAnsi="Arial" w:cs="Arial"/>
          <w:b/>
          <w:bCs/>
          <w:sz w:val="28"/>
          <w:szCs w:val="28"/>
        </w:rPr>
        <w:t xml:space="preserve"> </w:t>
      </w:r>
      <w:r w:rsidRPr="004C5678">
        <w:rPr>
          <w:rFonts w:ascii="Arial" w:hAnsi="Arial" w:cs="Arial"/>
          <w:b/>
          <w:bCs/>
          <w:sz w:val="28"/>
          <w:szCs w:val="28"/>
        </w:rPr>
        <w:t>La formation de professionnalisation</w:t>
      </w:r>
    </w:p>
    <w:p w:rsidR="000F5159" w:rsidRPr="004C5678" w:rsidRDefault="000F5159" w:rsidP="00882E3E">
      <w:pPr>
        <w:tabs>
          <w:tab w:val="left" w:pos="2420"/>
          <w:tab w:val="left" w:pos="3410"/>
        </w:tabs>
        <w:jc w:val="both"/>
        <w:rPr>
          <w:rFonts w:ascii="Arial" w:hAnsi="Arial" w:cs="Arial"/>
        </w:rPr>
      </w:pPr>
    </w:p>
    <w:p w:rsidR="006D7E6F" w:rsidRPr="004C5678" w:rsidRDefault="006D7E6F" w:rsidP="00882E3E">
      <w:pPr>
        <w:jc w:val="both"/>
        <w:rPr>
          <w:rFonts w:ascii="Arial" w:hAnsi="Arial" w:cs="Arial"/>
          <w:sz w:val="12"/>
          <w:szCs w:val="12"/>
        </w:rPr>
      </w:pPr>
    </w:p>
    <w:p w:rsidR="006D7E6F" w:rsidRPr="004C5678" w:rsidRDefault="006D7E6F" w:rsidP="00882E3E">
      <w:pPr>
        <w:jc w:val="both"/>
        <w:rPr>
          <w:rFonts w:ascii="Arial" w:hAnsi="Arial" w:cs="Arial"/>
        </w:rPr>
      </w:pPr>
      <w:r w:rsidRPr="004C5678">
        <w:rPr>
          <w:rFonts w:ascii="Arial" w:hAnsi="Arial" w:cs="Arial"/>
        </w:rPr>
        <w:t xml:space="preserve">Elle doit permettre l’adaptation à l’emploi et le maintien à niveau des compétences. </w:t>
      </w:r>
    </w:p>
    <w:p w:rsidR="006D7E6F" w:rsidRDefault="006D7E6F" w:rsidP="00882E3E">
      <w:pPr>
        <w:spacing w:before="120"/>
        <w:jc w:val="both"/>
        <w:rPr>
          <w:rFonts w:ascii="Arial" w:hAnsi="Arial" w:cs="Arial"/>
        </w:rPr>
      </w:pPr>
      <w:r w:rsidRPr="004C5678">
        <w:rPr>
          <w:rFonts w:ascii="Arial" w:hAnsi="Arial" w:cs="Arial"/>
        </w:rPr>
        <w:t>Elle intervient à différentes étapes dans la carrière d’un agent.</w:t>
      </w:r>
    </w:p>
    <w:p w:rsidR="00303A9B" w:rsidRDefault="00303A9B" w:rsidP="00882E3E">
      <w:pPr>
        <w:spacing w:before="120"/>
        <w:jc w:val="both"/>
        <w:rPr>
          <w:rFonts w:ascii="Arial" w:hAnsi="Arial" w:cs="Arial"/>
        </w:rPr>
      </w:pPr>
      <w:r w:rsidRPr="00076B0B">
        <w:rPr>
          <w:rFonts w:ascii="Arial" w:hAnsi="Arial" w:cs="Arial"/>
        </w:rPr>
        <w:t>Elle est accomplie durant le temps de travail.</w:t>
      </w:r>
    </w:p>
    <w:p w:rsidR="00882E3E" w:rsidRPr="004C5678" w:rsidRDefault="00882E3E" w:rsidP="00882E3E">
      <w:pPr>
        <w:spacing w:before="120"/>
        <w:jc w:val="both"/>
        <w:rPr>
          <w:rFonts w:ascii="Arial" w:hAnsi="Arial" w:cs="Arial"/>
        </w:rPr>
      </w:pPr>
    </w:p>
    <w:p w:rsidR="006D7E6F" w:rsidRPr="004C5678" w:rsidRDefault="00882E3E" w:rsidP="00882E3E">
      <w:pPr>
        <w:spacing w:before="120"/>
        <w:jc w:val="both"/>
        <w:rPr>
          <w:rFonts w:ascii="Arial" w:hAnsi="Arial" w:cs="Arial"/>
        </w:rPr>
      </w:pPr>
      <w:r>
        <w:rPr>
          <w:rFonts w:ascii="Arial" w:hAnsi="Arial" w:cs="Arial"/>
          <w:b/>
          <w:bCs/>
        </w:rPr>
        <w:t xml:space="preserve">Il existe </w:t>
      </w:r>
      <w:r w:rsidR="006D7E6F" w:rsidRPr="004C5678">
        <w:rPr>
          <w:rFonts w:ascii="Arial" w:hAnsi="Arial" w:cs="Arial"/>
          <w:b/>
          <w:bCs/>
        </w:rPr>
        <w:t>3 types</w:t>
      </w:r>
      <w:r>
        <w:rPr>
          <w:rFonts w:ascii="Arial" w:hAnsi="Arial" w:cs="Arial"/>
          <w:b/>
          <w:bCs/>
        </w:rPr>
        <w:t xml:space="preserve"> de formation de professionnalisation</w:t>
      </w:r>
      <w:r w:rsidR="006D7E6F" w:rsidRPr="004C5678">
        <w:rPr>
          <w:rFonts w:ascii="Arial" w:hAnsi="Arial" w:cs="Arial"/>
          <w:b/>
          <w:bCs/>
        </w:rPr>
        <w:t xml:space="preserve"> </w:t>
      </w:r>
      <w:r w:rsidR="006D7E6F" w:rsidRPr="004C5678">
        <w:rPr>
          <w:rFonts w:ascii="Arial" w:hAnsi="Arial" w:cs="Arial"/>
        </w:rPr>
        <w:t xml:space="preserve">: </w:t>
      </w:r>
    </w:p>
    <w:p w:rsidR="006D7E6F" w:rsidRPr="004C5678" w:rsidRDefault="006D7E6F" w:rsidP="00882E3E">
      <w:pPr>
        <w:jc w:val="both"/>
        <w:rPr>
          <w:rFonts w:ascii="Arial" w:hAnsi="Arial" w:cs="Arial"/>
        </w:rPr>
      </w:pPr>
      <w:r w:rsidRPr="004C5678">
        <w:rPr>
          <w:rFonts w:ascii="Arial" w:hAnsi="Arial" w:cs="Arial"/>
        </w:rPr>
        <w:t>-</w:t>
      </w:r>
      <w:r w:rsidRPr="004C5678">
        <w:rPr>
          <w:rFonts w:ascii="Arial" w:hAnsi="Arial" w:cs="Arial"/>
        </w:rPr>
        <w:tab/>
        <w:t xml:space="preserve">la professionnalisation au premier emploi, </w:t>
      </w:r>
    </w:p>
    <w:p w:rsidR="006D7E6F" w:rsidRPr="004C5678" w:rsidRDefault="006D7E6F" w:rsidP="00882E3E">
      <w:pPr>
        <w:jc w:val="both"/>
        <w:rPr>
          <w:rFonts w:ascii="Arial" w:hAnsi="Arial" w:cs="Arial"/>
        </w:rPr>
      </w:pPr>
      <w:r w:rsidRPr="004C5678">
        <w:rPr>
          <w:rFonts w:ascii="Arial" w:hAnsi="Arial" w:cs="Arial"/>
        </w:rPr>
        <w:t>-</w:t>
      </w:r>
      <w:r w:rsidRPr="004C5678">
        <w:rPr>
          <w:rFonts w:ascii="Arial" w:hAnsi="Arial" w:cs="Arial"/>
        </w:rPr>
        <w:tab/>
        <w:t xml:space="preserve">la professionnalisation tout au long de la carrière, </w:t>
      </w:r>
    </w:p>
    <w:p w:rsidR="006D7E6F" w:rsidRPr="004C5678" w:rsidRDefault="006D7E6F" w:rsidP="00882E3E">
      <w:pPr>
        <w:jc w:val="both"/>
        <w:rPr>
          <w:rFonts w:ascii="Arial" w:hAnsi="Arial" w:cs="Arial"/>
        </w:rPr>
      </w:pPr>
      <w:r w:rsidRPr="004C5678">
        <w:rPr>
          <w:rFonts w:ascii="Arial" w:hAnsi="Arial" w:cs="Arial"/>
        </w:rPr>
        <w:t>-</w:t>
      </w:r>
      <w:r w:rsidRPr="004C5678">
        <w:rPr>
          <w:rFonts w:ascii="Arial" w:hAnsi="Arial" w:cs="Arial"/>
        </w:rPr>
        <w:tab/>
        <w:t>la professionnalisation suite à la prise de poste à responsabilité.</w:t>
      </w:r>
    </w:p>
    <w:p w:rsidR="00882E3E" w:rsidRDefault="00882E3E" w:rsidP="00882E3E">
      <w:pPr>
        <w:spacing w:before="120"/>
        <w:jc w:val="both"/>
        <w:rPr>
          <w:rFonts w:ascii="Arial" w:hAnsi="Arial" w:cs="Arial"/>
        </w:rPr>
      </w:pPr>
    </w:p>
    <w:p w:rsidR="006D7E6F" w:rsidRDefault="006D7E6F" w:rsidP="00882E3E">
      <w:pPr>
        <w:spacing w:before="120"/>
        <w:jc w:val="both"/>
        <w:rPr>
          <w:rFonts w:ascii="Arial" w:hAnsi="Arial" w:cs="Arial"/>
          <w:b/>
          <w:bCs/>
        </w:rPr>
      </w:pPr>
      <w:r w:rsidRPr="004C5678">
        <w:rPr>
          <w:rFonts w:ascii="Arial" w:hAnsi="Arial" w:cs="Arial"/>
        </w:rPr>
        <w:t xml:space="preserve">Le suivi de la formation de professionnalisation </w:t>
      </w:r>
      <w:r w:rsidRPr="004C5678">
        <w:rPr>
          <w:rFonts w:ascii="Arial" w:hAnsi="Arial" w:cs="Arial"/>
          <w:b/>
          <w:bCs/>
          <w:sz w:val="23"/>
          <w:szCs w:val="23"/>
        </w:rPr>
        <w:t>conditionne l’accès à un nouveau cadre d’emplois par le biais de la promotion interne</w:t>
      </w:r>
      <w:r w:rsidRPr="004C5678">
        <w:rPr>
          <w:rFonts w:ascii="Arial" w:hAnsi="Arial" w:cs="Arial"/>
          <w:b/>
          <w:bCs/>
        </w:rPr>
        <w:t>.</w:t>
      </w:r>
    </w:p>
    <w:p w:rsidR="000F5159" w:rsidRPr="004C5678" w:rsidRDefault="000F5159" w:rsidP="00882E3E">
      <w:pPr>
        <w:spacing w:before="120"/>
        <w:jc w:val="both"/>
        <w:rPr>
          <w:rFonts w:ascii="Arial" w:hAnsi="Arial" w:cs="Arial"/>
        </w:rPr>
      </w:pPr>
    </w:p>
    <w:p w:rsidR="006D7E6F" w:rsidRPr="004C5678" w:rsidRDefault="006D7E6F" w:rsidP="00882E3E">
      <w:pPr>
        <w:jc w:val="both"/>
        <w:rPr>
          <w:rFonts w:ascii="Arial" w:hAnsi="Arial" w:cs="Arial"/>
        </w:rPr>
      </w:pPr>
    </w:p>
    <w:p w:rsidR="00EB48F0" w:rsidRPr="004C5678" w:rsidRDefault="006061EF" w:rsidP="00882E3E">
      <w:pPr>
        <w:jc w:val="both"/>
        <w:rPr>
          <w:rFonts w:ascii="Arial" w:hAnsi="Arial" w:cs="Arial"/>
          <w:i/>
        </w:rPr>
      </w:pPr>
      <w:r w:rsidRPr="004C5678">
        <w:rPr>
          <w:rFonts w:ascii="Arial" w:hAnsi="Arial" w:cs="Arial"/>
        </w:rPr>
        <w:sym w:font="Wingdings" w:char="F0D8"/>
      </w:r>
      <w:r w:rsidRPr="004C5678">
        <w:rPr>
          <w:rFonts w:ascii="Arial" w:hAnsi="Arial" w:cs="Arial"/>
        </w:rPr>
        <w:t xml:space="preserve"> </w:t>
      </w:r>
      <w:r w:rsidR="0036098E" w:rsidRPr="004C5678">
        <w:rPr>
          <w:rFonts w:ascii="Arial" w:hAnsi="Arial" w:cs="Arial"/>
          <w:i/>
          <w:u w:val="single"/>
        </w:rPr>
        <w:t>La</w:t>
      </w:r>
      <w:r w:rsidRPr="004C5678">
        <w:rPr>
          <w:rFonts w:ascii="Arial" w:hAnsi="Arial" w:cs="Arial"/>
          <w:i/>
          <w:u w:val="single"/>
        </w:rPr>
        <w:t xml:space="preserve"> formation de professionnalisation au 1</w:t>
      </w:r>
      <w:r w:rsidRPr="004C5678">
        <w:rPr>
          <w:rFonts w:ascii="Arial" w:hAnsi="Arial" w:cs="Arial"/>
          <w:i/>
          <w:u w:val="single"/>
          <w:vertAlign w:val="superscript"/>
        </w:rPr>
        <w:t>er</w:t>
      </w:r>
      <w:r w:rsidRPr="004C5678">
        <w:rPr>
          <w:rFonts w:ascii="Arial" w:hAnsi="Arial" w:cs="Arial"/>
          <w:i/>
          <w:u w:val="single"/>
        </w:rPr>
        <w:t xml:space="preserve"> emploi</w:t>
      </w:r>
      <w:r w:rsidRPr="004C5678">
        <w:rPr>
          <w:rFonts w:ascii="Arial" w:hAnsi="Arial" w:cs="Arial"/>
          <w:i/>
        </w:rPr>
        <w:t> :</w:t>
      </w:r>
    </w:p>
    <w:p w:rsidR="006061EF" w:rsidRPr="004C5678" w:rsidRDefault="006061EF" w:rsidP="00882E3E">
      <w:pPr>
        <w:jc w:val="both"/>
        <w:rPr>
          <w:rFonts w:ascii="Arial" w:hAnsi="Arial" w:cs="Arial"/>
          <w:sz w:val="12"/>
          <w:szCs w:val="12"/>
        </w:rPr>
      </w:pPr>
    </w:p>
    <w:p w:rsidR="006061EF" w:rsidRPr="004C5678" w:rsidRDefault="006061EF" w:rsidP="00882E3E">
      <w:pPr>
        <w:jc w:val="both"/>
        <w:rPr>
          <w:rFonts w:ascii="Arial" w:hAnsi="Arial" w:cs="Arial"/>
        </w:rPr>
      </w:pPr>
      <w:r w:rsidRPr="004C5678">
        <w:rPr>
          <w:rFonts w:ascii="Arial" w:hAnsi="Arial" w:cs="Arial"/>
        </w:rPr>
        <w:t>Elle permet l’adaptation à l’emploi que l’agent occupe lors de sa première prise de poste ou lors d’un changement de cadre d’emploi.</w:t>
      </w:r>
    </w:p>
    <w:p w:rsidR="006061EF" w:rsidRPr="004C5678" w:rsidRDefault="006061EF" w:rsidP="00882E3E">
      <w:pPr>
        <w:spacing w:before="120"/>
        <w:jc w:val="both"/>
        <w:rPr>
          <w:rFonts w:ascii="Arial" w:hAnsi="Arial" w:cs="Arial"/>
        </w:rPr>
      </w:pPr>
      <w:r w:rsidRPr="004C5678">
        <w:rPr>
          <w:rFonts w:ascii="Arial" w:hAnsi="Arial" w:cs="Arial"/>
        </w:rPr>
        <w:t xml:space="preserve">Elle doit être réalisée </w:t>
      </w:r>
      <w:r w:rsidRPr="004C5678">
        <w:rPr>
          <w:rFonts w:ascii="Arial" w:hAnsi="Arial" w:cs="Arial"/>
          <w:b/>
          <w:bCs/>
        </w:rPr>
        <w:t xml:space="preserve">dans les 2 ans </w:t>
      </w:r>
      <w:r w:rsidRPr="004C5678">
        <w:rPr>
          <w:rFonts w:ascii="Arial" w:hAnsi="Arial" w:cs="Arial"/>
        </w:rPr>
        <w:t>qui suivent la nomination de l’agent après concours, recrutement direct (catégorie C), promotion interne ou détachement.</w:t>
      </w:r>
    </w:p>
    <w:p w:rsidR="006061EF" w:rsidRPr="004C5678" w:rsidRDefault="006061EF" w:rsidP="00882E3E">
      <w:pPr>
        <w:spacing w:before="120"/>
        <w:jc w:val="both"/>
        <w:rPr>
          <w:rFonts w:ascii="Arial" w:hAnsi="Arial" w:cs="Arial"/>
        </w:rPr>
      </w:pPr>
      <w:r w:rsidRPr="004C5678">
        <w:rPr>
          <w:rFonts w:ascii="Arial" w:hAnsi="Arial" w:cs="Arial"/>
        </w:rPr>
        <w:t>Sa durée varie selon les besoins des agents, selon leur expérience :</w:t>
      </w:r>
    </w:p>
    <w:p w:rsidR="006061EF" w:rsidRPr="004C5678" w:rsidRDefault="006061EF" w:rsidP="00882E3E">
      <w:pPr>
        <w:jc w:val="both"/>
        <w:rPr>
          <w:rFonts w:ascii="Arial" w:hAnsi="Arial" w:cs="Arial"/>
        </w:rPr>
      </w:pPr>
    </w:p>
    <w:tbl>
      <w:tblPr>
        <w:tblW w:w="8800" w:type="dxa"/>
        <w:tblInd w:w="2088" w:type="dxa"/>
        <w:tblLook w:val="01E0" w:firstRow="1" w:lastRow="1" w:firstColumn="1" w:lastColumn="1" w:noHBand="0" w:noVBand="0"/>
      </w:tblPr>
      <w:tblGrid>
        <w:gridCol w:w="4107"/>
        <w:gridCol w:w="587"/>
        <w:gridCol w:w="4106"/>
      </w:tblGrid>
      <w:tr w:rsidR="006061EF" w:rsidRPr="00C3290F" w:rsidTr="00C3290F">
        <w:tc>
          <w:tcPr>
            <w:tcW w:w="3969" w:type="dxa"/>
            <w:tcBorders>
              <w:top w:val="double" w:sz="4" w:space="0" w:color="auto"/>
              <w:left w:val="double" w:sz="4" w:space="0" w:color="auto"/>
              <w:bottom w:val="double" w:sz="4" w:space="0" w:color="auto"/>
              <w:right w:val="double" w:sz="4" w:space="0" w:color="auto"/>
            </w:tcBorders>
            <w:shd w:val="clear" w:color="auto" w:fill="auto"/>
          </w:tcPr>
          <w:p w:rsidR="006061EF" w:rsidRPr="00C3290F" w:rsidRDefault="006061EF" w:rsidP="00882E3E">
            <w:pPr>
              <w:jc w:val="both"/>
              <w:rPr>
                <w:rFonts w:ascii="Arial" w:hAnsi="Arial" w:cs="Arial"/>
              </w:rPr>
            </w:pPr>
            <w:r w:rsidRPr="00C3290F">
              <w:rPr>
                <w:rFonts w:ascii="Arial" w:hAnsi="Arial" w:cs="Arial"/>
              </w:rPr>
              <w:t xml:space="preserve">- </w:t>
            </w:r>
            <w:r w:rsidRPr="00C3290F">
              <w:rPr>
                <w:rFonts w:ascii="Arial" w:hAnsi="Arial" w:cs="Arial"/>
                <w:spacing w:val="-4"/>
              </w:rPr>
              <w:t xml:space="preserve">les </w:t>
            </w:r>
            <w:r w:rsidRPr="00C3290F">
              <w:rPr>
                <w:rFonts w:ascii="Arial" w:hAnsi="Arial" w:cs="Arial"/>
                <w:b/>
                <w:spacing w:val="-4"/>
              </w:rPr>
              <w:t>agents de catégorie A et B</w:t>
            </w:r>
            <w:r w:rsidRPr="00C3290F">
              <w:rPr>
                <w:rFonts w:ascii="Arial" w:hAnsi="Arial" w:cs="Arial"/>
                <w:spacing w:val="-4"/>
              </w:rPr>
              <w:t xml:space="preserve"> doivent </w:t>
            </w:r>
            <w:r w:rsidRPr="00C3290F">
              <w:rPr>
                <w:rFonts w:ascii="Arial" w:hAnsi="Arial" w:cs="Arial"/>
                <w:spacing w:val="-10"/>
              </w:rPr>
              <w:t>suivre une formation de professionnalisation au 1</w:t>
            </w:r>
            <w:r w:rsidRPr="00C3290F">
              <w:rPr>
                <w:rFonts w:ascii="Arial" w:hAnsi="Arial" w:cs="Arial"/>
                <w:spacing w:val="-10"/>
                <w:vertAlign w:val="superscript"/>
              </w:rPr>
              <w:t>er</w:t>
            </w:r>
            <w:r w:rsidRPr="00C3290F">
              <w:rPr>
                <w:rFonts w:ascii="Arial" w:hAnsi="Arial" w:cs="Arial"/>
                <w:spacing w:val="-10"/>
              </w:rPr>
              <w:t xml:space="preserve"> emploi entre </w:t>
            </w:r>
            <w:r w:rsidRPr="00C3290F">
              <w:rPr>
                <w:rFonts w:ascii="Arial" w:hAnsi="Arial" w:cs="Arial"/>
                <w:b/>
                <w:spacing w:val="-10"/>
              </w:rPr>
              <w:t>5 (durée minimum)</w:t>
            </w:r>
            <w:r w:rsidRPr="00C3290F">
              <w:rPr>
                <w:rFonts w:ascii="Arial" w:hAnsi="Arial" w:cs="Arial"/>
                <w:spacing w:val="-10"/>
              </w:rPr>
              <w:t xml:space="preserve"> </w:t>
            </w:r>
            <w:r w:rsidRPr="00C3290F">
              <w:rPr>
                <w:rFonts w:ascii="Arial" w:hAnsi="Arial" w:cs="Arial"/>
                <w:b/>
                <w:spacing w:val="-10"/>
              </w:rPr>
              <w:t>et 10 (durée maximum) jours.</w:t>
            </w:r>
          </w:p>
        </w:tc>
        <w:tc>
          <w:tcPr>
            <w:tcW w:w="567" w:type="dxa"/>
            <w:tcBorders>
              <w:left w:val="double" w:sz="4" w:space="0" w:color="auto"/>
              <w:right w:val="double" w:sz="4" w:space="0" w:color="auto"/>
            </w:tcBorders>
            <w:shd w:val="clear" w:color="auto" w:fill="auto"/>
          </w:tcPr>
          <w:p w:rsidR="006061EF" w:rsidRPr="00C3290F" w:rsidRDefault="006061EF" w:rsidP="00882E3E">
            <w:pPr>
              <w:jc w:val="both"/>
              <w:rPr>
                <w:rFonts w:ascii="Arial" w:hAnsi="Arial" w:cs="Arial"/>
              </w:rPr>
            </w:pPr>
          </w:p>
        </w:tc>
        <w:tc>
          <w:tcPr>
            <w:tcW w:w="3967" w:type="dxa"/>
            <w:tcBorders>
              <w:top w:val="double" w:sz="4" w:space="0" w:color="auto"/>
              <w:left w:val="double" w:sz="4" w:space="0" w:color="auto"/>
              <w:bottom w:val="double" w:sz="4" w:space="0" w:color="auto"/>
              <w:right w:val="double" w:sz="4" w:space="0" w:color="auto"/>
            </w:tcBorders>
            <w:shd w:val="clear" w:color="auto" w:fill="auto"/>
          </w:tcPr>
          <w:p w:rsidR="006061EF" w:rsidRPr="00C3290F" w:rsidRDefault="006061EF" w:rsidP="00882E3E">
            <w:pPr>
              <w:jc w:val="both"/>
              <w:rPr>
                <w:rFonts w:ascii="Arial" w:hAnsi="Arial" w:cs="Arial"/>
                <w:spacing w:val="-2"/>
              </w:rPr>
            </w:pPr>
            <w:r w:rsidRPr="00C3290F">
              <w:rPr>
                <w:rFonts w:ascii="Arial" w:hAnsi="Arial" w:cs="Arial"/>
                <w:spacing w:val="-2"/>
              </w:rPr>
              <w:t xml:space="preserve">- </w:t>
            </w:r>
            <w:r w:rsidRPr="00C3290F">
              <w:rPr>
                <w:rFonts w:ascii="Arial" w:hAnsi="Arial" w:cs="Arial"/>
                <w:spacing w:val="-4"/>
              </w:rPr>
              <w:t xml:space="preserve">les </w:t>
            </w:r>
            <w:r w:rsidRPr="00C3290F">
              <w:rPr>
                <w:rFonts w:ascii="Arial" w:hAnsi="Arial" w:cs="Arial"/>
                <w:b/>
                <w:spacing w:val="-4"/>
              </w:rPr>
              <w:t>agents de catégorie C</w:t>
            </w:r>
            <w:r w:rsidRPr="00C3290F">
              <w:rPr>
                <w:rFonts w:ascii="Arial" w:hAnsi="Arial" w:cs="Arial"/>
                <w:spacing w:val="-4"/>
              </w:rPr>
              <w:t xml:space="preserve"> doivent </w:t>
            </w:r>
            <w:r w:rsidRPr="00C3290F">
              <w:rPr>
                <w:rFonts w:ascii="Arial" w:hAnsi="Arial" w:cs="Arial"/>
                <w:spacing w:val="-10"/>
              </w:rPr>
              <w:t>suivre une formation de professionnalisation au 1</w:t>
            </w:r>
            <w:r w:rsidRPr="00C3290F">
              <w:rPr>
                <w:rFonts w:ascii="Arial" w:hAnsi="Arial" w:cs="Arial"/>
                <w:spacing w:val="-10"/>
                <w:vertAlign w:val="superscript"/>
              </w:rPr>
              <w:t>er</w:t>
            </w:r>
            <w:r w:rsidRPr="00C3290F">
              <w:rPr>
                <w:rFonts w:ascii="Arial" w:hAnsi="Arial" w:cs="Arial"/>
                <w:spacing w:val="-10"/>
              </w:rPr>
              <w:t xml:space="preserve"> emploi entre </w:t>
            </w:r>
            <w:r w:rsidRPr="00C3290F">
              <w:rPr>
                <w:rFonts w:ascii="Arial" w:hAnsi="Arial" w:cs="Arial"/>
                <w:b/>
                <w:spacing w:val="-10"/>
              </w:rPr>
              <w:t>3 (durée minimum et 10 (durée maximum) jours</w:t>
            </w:r>
            <w:r w:rsidRPr="00C3290F">
              <w:rPr>
                <w:rFonts w:ascii="Arial" w:hAnsi="Arial" w:cs="Arial"/>
                <w:spacing w:val="-10"/>
              </w:rPr>
              <w:t>.</w:t>
            </w:r>
          </w:p>
        </w:tc>
      </w:tr>
    </w:tbl>
    <w:p w:rsidR="006061EF" w:rsidRDefault="006061EF" w:rsidP="00882E3E">
      <w:pPr>
        <w:jc w:val="both"/>
        <w:rPr>
          <w:rFonts w:ascii="Arial" w:hAnsi="Arial" w:cs="Arial"/>
        </w:rPr>
      </w:pPr>
    </w:p>
    <w:p w:rsidR="0036098E" w:rsidRDefault="00BC240F" w:rsidP="00882E3E">
      <w:pPr>
        <w:jc w:val="both"/>
        <w:rPr>
          <w:rFonts w:ascii="Arial" w:hAnsi="Arial" w:cs="Arial"/>
        </w:rPr>
      </w:pPr>
      <w:r w:rsidRPr="00076B0B">
        <w:rPr>
          <w:rFonts w:ascii="Arial" w:hAnsi="Arial" w:cs="Arial"/>
        </w:rPr>
        <w:t>Cette</w:t>
      </w:r>
      <w:r w:rsidR="0036098E" w:rsidRPr="00076B0B">
        <w:rPr>
          <w:rFonts w:ascii="Arial" w:hAnsi="Arial" w:cs="Arial"/>
        </w:rPr>
        <w:t xml:space="preserve"> durée peut être majorée du nombre de jours de formation d’intégration non suivis en cas de dispense.</w:t>
      </w:r>
      <w:r w:rsidR="0036098E">
        <w:rPr>
          <w:rFonts w:ascii="Arial" w:hAnsi="Arial" w:cs="Arial"/>
        </w:rPr>
        <w:t xml:space="preserve"> </w:t>
      </w:r>
    </w:p>
    <w:p w:rsidR="000F5159" w:rsidRDefault="000F5159" w:rsidP="00882E3E">
      <w:pPr>
        <w:jc w:val="both"/>
        <w:rPr>
          <w:rFonts w:ascii="Arial" w:hAnsi="Arial" w:cs="Arial"/>
        </w:rPr>
      </w:pPr>
    </w:p>
    <w:p w:rsidR="0036098E" w:rsidRPr="004C5678" w:rsidRDefault="0036098E" w:rsidP="00882E3E">
      <w:pPr>
        <w:jc w:val="both"/>
        <w:rPr>
          <w:rFonts w:ascii="Arial" w:hAnsi="Arial" w:cs="Arial"/>
        </w:rPr>
      </w:pPr>
    </w:p>
    <w:p w:rsidR="006061EF" w:rsidRPr="004C5678" w:rsidRDefault="006061EF" w:rsidP="00882E3E">
      <w:pPr>
        <w:jc w:val="both"/>
        <w:rPr>
          <w:rFonts w:ascii="Arial" w:hAnsi="Arial" w:cs="Arial"/>
          <w:i/>
        </w:rPr>
      </w:pPr>
      <w:r w:rsidRPr="004C5678">
        <w:rPr>
          <w:rFonts w:ascii="Arial" w:hAnsi="Arial" w:cs="Arial"/>
        </w:rPr>
        <w:sym w:font="Wingdings" w:char="F0D8"/>
      </w:r>
      <w:r w:rsidRPr="004C5678">
        <w:rPr>
          <w:rFonts w:ascii="Arial" w:hAnsi="Arial" w:cs="Arial"/>
        </w:rPr>
        <w:t xml:space="preserve"> </w:t>
      </w:r>
      <w:r w:rsidR="0036098E" w:rsidRPr="004C5678">
        <w:rPr>
          <w:rFonts w:ascii="Arial" w:hAnsi="Arial" w:cs="Arial"/>
          <w:i/>
          <w:u w:val="single"/>
        </w:rPr>
        <w:t>La</w:t>
      </w:r>
      <w:r w:rsidRPr="004C5678">
        <w:rPr>
          <w:rFonts w:ascii="Arial" w:hAnsi="Arial" w:cs="Arial"/>
          <w:i/>
          <w:u w:val="single"/>
        </w:rPr>
        <w:t xml:space="preserve"> formation de professionnalisation tout au long de la carrière</w:t>
      </w:r>
      <w:r w:rsidRPr="004C5678">
        <w:rPr>
          <w:rFonts w:ascii="Arial" w:hAnsi="Arial" w:cs="Arial"/>
          <w:i/>
        </w:rPr>
        <w:t> :</w:t>
      </w:r>
    </w:p>
    <w:p w:rsidR="006061EF" w:rsidRPr="004C5678" w:rsidRDefault="006061EF" w:rsidP="00882E3E">
      <w:pPr>
        <w:jc w:val="both"/>
        <w:rPr>
          <w:rFonts w:ascii="Arial" w:hAnsi="Arial" w:cs="Arial"/>
          <w:sz w:val="12"/>
          <w:szCs w:val="12"/>
        </w:rPr>
      </w:pPr>
    </w:p>
    <w:p w:rsidR="006061EF" w:rsidRPr="004C5678" w:rsidRDefault="006061EF" w:rsidP="00882E3E">
      <w:pPr>
        <w:jc w:val="both"/>
        <w:rPr>
          <w:rFonts w:ascii="Arial" w:hAnsi="Arial" w:cs="Arial"/>
        </w:rPr>
      </w:pPr>
      <w:r w:rsidRPr="004C5678">
        <w:rPr>
          <w:rFonts w:ascii="Arial" w:hAnsi="Arial" w:cs="Arial"/>
        </w:rPr>
        <w:t>Elle permet à l’agent de mettre à jour ses connaissances, d’actualiser ses savoir-faire dans son domaine d’activité professionnelle. C’est une formation qui permet de maintenir et d’enrichir ses compétences.</w:t>
      </w:r>
    </w:p>
    <w:p w:rsidR="006061EF" w:rsidRDefault="006061EF" w:rsidP="00882E3E">
      <w:pPr>
        <w:spacing w:before="120"/>
        <w:jc w:val="both"/>
        <w:rPr>
          <w:rFonts w:ascii="Arial" w:hAnsi="Arial" w:cs="Arial"/>
        </w:rPr>
      </w:pPr>
      <w:r w:rsidRPr="004C5678">
        <w:rPr>
          <w:rFonts w:ascii="Arial" w:hAnsi="Arial" w:cs="Arial"/>
        </w:rPr>
        <w:t>Tous les agents doivent suivre une formation de professionnalisation tout au long de la carrière</w:t>
      </w:r>
      <w:r w:rsidR="00BC240F">
        <w:rPr>
          <w:rFonts w:ascii="Arial" w:hAnsi="Arial" w:cs="Arial"/>
        </w:rPr>
        <w:t xml:space="preserve"> </w:t>
      </w:r>
      <w:r w:rsidR="00BC240F" w:rsidRPr="00076B0B">
        <w:rPr>
          <w:rFonts w:ascii="Arial" w:hAnsi="Arial" w:cs="Arial"/>
        </w:rPr>
        <w:t>variant, selon les cadres d’emplois,</w:t>
      </w:r>
      <w:r w:rsidRPr="004C5678">
        <w:rPr>
          <w:rFonts w:ascii="Arial" w:hAnsi="Arial" w:cs="Arial"/>
        </w:rPr>
        <w:t xml:space="preserve"> </w:t>
      </w:r>
      <w:r w:rsidRPr="004C5678">
        <w:rPr>
          <w:rFonts w:ascii="Arial" w:hAnsi="Arial" w:cs="Arial"/>
          <w:b/>
          <w:bCs/>
        </w:rPr>
        <w:t>entre 2 (durée minimum) et 10 (durée maximum) jours</w:t>
      </w:r>
      <w:r w:rsidR="00D2016B">
        <w:rPr>
          <w:rFonts w:ascii="Arial" w:hAnsi="Arial" w:cs="Arial"/>
          <w:b/>
          <w:bCs/>
        </w:rPr>
        <w:t xml:space="preserve">, </w:t>
      </w:r>
      <w:r w:rsidRPr="004C5678">
        <w:rPr>
          <w:rFonts w:ascii="Arial" w:hAnsi="Arial" w:cs="Arial"/>
        </w:rPr>
        <w:t xml:space="preserve">par période de </w:t>
      </w:r>
      <w:r w:rsidRPr="004C5678">
        <w:rPr>
          <w:rFonts w:ascii="Arial" w:hAnsi="Arial" w:cs="Arial"/>
          <w:b/>
          <w:bCs/>
        </w:rPr>
        <w:t>5 ans</w:t>
      </w:r>
      <w:r w:rsidRPr="004C5678">
        <w:rPr>
          <w:rFonts w:ascii="Arial" w:hAnsi="Arial" w:cs="Arial"/>
        </w:rPr>
        <w:t>.</w:t>
      </w:r>
    </w:p>
    <w:p w:rsidR="000F5159" w:rsidRDefault="000F5159" w:rsidP="00882E3E">
      <w:pPr>
        <w:spacing w:before="120"/>
        <w:jc w:val="both"/>
        <w:rPr>
          <w:rFonts w:ascii="Arial" w:hAnsi="Arial" w:cs="Arial"/>
        </w:rPr>
      </w:pPr>
    </w:p>
    <w:p w:rsidR="006061EF" w:rsidRPr="004C5678" w:rsidRDefault="006061EF" w:rsidP="00882E3E">
      <w:pPr>
        <w:jc w:val="both"/>
        <w:rPr>
          <w:rFonts w:ascii="Arial" w:hAnsi="Arial" w:cs="Arial"/>
        </w:rPr>
      </w:pPr>
    </w:p>
    <w:p w:rsidR="006061EF" w:rsidRPr="004C5678" w:rsidRDefault="006061EF" w:rsidP="00882E3E">
      <w:pPr>
        <w:jc w:val="both"/>
        <w:rPr>
          <w:rFonts w:ascii="Arial" w:hAnsi="Arial" w:cs="Arial"/>
          <w:i/>
        </w:rPr>
      </w:pPr>
      <w:r w:rsidRPr="004C5678">
        <w:rPr>
          <w:rFonts w:ascii="Arial" w:hAnsi="Arial" w:cs="Arial"/>
        </w:rPr>
        <w:sym w:font="Wingdings" w:char="F0D8"/>
      </w:r>
      <w:r w:rsidRPr="004C5678">
        <w:rPr>
          <w:rFonts w:ascii="Arial" w:hAnsi="Arial" w:cs="Arial"/>
        </w:rPr>
        <w:t xml:space="preserve"> </w:t>
      </w:r>
      <w:r w:rsidR="0036098E" w:rsidRPr="004C5678">
        <w:rPr>
          <w:rFonts w:ascii="Arial" w:hAnsi="Arial" w:cs="Arial"/>
          <w:i/>
          <w:u w:val="single"/>
        </w:rPr>
        <w:t>La</w:t>
      </w:r>
      <w:r w:rsidRPr="004C5678">
        <w:rPr>
          <w:rFonts w:ascii="Arial" w:hAnsi="Arial" w:cs="Arial"/>
          <w:i/>
          <w:u w:val="single"/>
        </w:rPr>
        <w:t xml:space="preserve"> formation de professionnalisation suite à affectation sur poste à responsabilité</w:t>
      </w:r>
      <w:r w:rsidRPr="004C5678">
        <w:rPr>
          <w:rFonts w:ascii="Arial" w:hAnsi="Arial" w:cs="Arial"/>
          <w:i/>
        </w:rPr>
        <w:t> :</w:t>
      </w:r>
    </w:p>
    <w:p w:rsidR="006061EF" w:rsidRPr="004C5678" w:rsidRDefault="006061EF" w:rsidP="00882E3E">
      <w:pPr>
        <w:jc w:val="both"/>
        <w:rPr>
          <w:rFonts w:ascii="Arial" w:hAnsi="Arial" w:cs="Arial"/>
          <w:sz w:val="12"/>
          <w:szCs w:val="12"/>
        </w:rPr>
      </w:pPr>
    </w:p>
    <w:p w:rsidR="006061EF" w:rsidRPr="004C5678" w:rsidRDefault="006061EF" w:rsidP="00882E3E">
      <w:pPr>
        <w:jc w:val="both"/>
        <w:rPr>
          <w:rFonts w:ascii="Arial" w:hAnsi="Arial" w:cs="Arial"/>
        </w:rPr>
      </w:pPr>
      <w:r>
        <w:t>Tout agent nommé sur un poste à responsabilité (emploi fonctionnel, attribution d’une Nouvelle Bonification Indiciaire au titre de de la première partie de l’annexe du décret n°2006-779 du 4 juillet 2006 modifié ou sur un poste à responsabilité reconnu comme tel par la collectivité après avis du comité social territorial) doit suivre une formation de professionnalisation suite à affectation sur poste à responsabilité variant, selon les emplois, entre 3 (durée minimum) et 10 (durée maximum) jours, dans les 6 mois suivant la prise de poste.</w:t>
      </w:r>
    </w:p>
    <w:p w:rsidR="00317CAB" w:rsidRPr="004C5678" w:rsidRDefault="0054285B" w:rsidP="00882E3E">
      <w:pPr>
        <w:spacing w:before="120"/>
        <w:jc w:val="both"/>
        <w:rPr>
          <w:rFonts w:ascii="Arial" w:hAnsi="Arial" w:cs="Arial"/>
        </w:rPr>
      </w:pPr>
      <w:r w:rsidRPr="004C5678">
        <w:rPr>
          <w:rFonts w:ascii="Arial" w:hAnsi="Arial" w:cs="Arial"/>
        </w:rPr>
        <w:t xml:space="preserve">Le contenu et la durée des formations de professionnalisation sont fixés en concertation entre l’agent et l’autorité territoriale, dans la limite de la durée maximum. </w:t>
      </w:r>
    </w:p>
    <w:p w:rsidR="0054285B" w:rsidRDefault="0054285B" w:rsidP="00882E3E">
      <w:pPr>
        <w:spacing w:before="120"/>
        <w:jc w:val="both"/>
        <w:rPr>
          <w:rFonts w:ascii="Arial" w:hAnsi="Arial" w:cs="Arial"/>
        </w:rPr>
      </w:pPr>
      <w:r w:rsidRPr="004C5678">
        <w:rPr>
          <w:rFonts w:ascii="Arial" w:hAnsi="Arial" w:cs="Arial"/>
        </w:rPr>
        <w:t>A défaut d’accord, l’agent suit une formation de la durée minimum fixée par le statut particulier et dont le contenu est défini par l’autorité territoriale.</w:t>
      </w:r>
    </w:p>
    <w:p w:rsidR="00BF7FA7" w:rsidRDefault="00D818FC" w:rsidP="00882E3E">
      <w:pPr>
        <w:spacing w:before="120"/>
        <w:jc w:val="both"/>
        <w:rPr>
          <w:rFonts w:ascii="Arial" w:hAnsi="Arial" w:cs="Arial"/>
        </w:rPr>
      </w:pPr>
      <w:r w:rsidRPr="00076B0B">
        <w:rPr>
          <w:rFonts w:ascii="Arial" w:hAnsi="Arial" w:cs="Arial"/>
        </w:rPr>
        <w:t>Le fonctionnaire qui suit une telle formation est dispensé</w:t>
      </w:r>
      <w:r w:rsidR="008F47AD" w:rsidRPr="00076B0B">
        <w:rPr>
          <w:rFonts w:ascii="Arial" w:hAnsi="Arial" w:cs="Arial"/>
        </w:rPr>
        <w:t>, pour la période en cours, de la formation de professionnalisation tout au long de la carrière. Une nouvelle période de formation de professionnalisation tout au long de la carrière débute à l’issue des 6 mois.</w:t>
      </w:r>
    </w:p>
    <w:p w:rsidR="00227F01" w:rsidRDefault="00227F01" w:rsidP="00882E3E">
      <w:pPr>
        <w:spacing w:before="120"/>
        <w:jc w:val="both"/>
        <w:rPr>
          <w:rFonts w:ascii="Arial" w:hAnsi="Arial" w:cs="Arial"/>
        </w:rPr>
      </w:pPr>
    </w:p>
    <w:p w:rsidR="00B12953" w:rsidRPr="004C5678" w:rsidRDefault="00B12953" w:rsidP="00882E3E">
      <w:pPr>
        <w:jc w:val="both"/>
        <w:rPr>
          <w:rFonts w:ascii="Arial" w:hAnsi="Arial" w:cs="Arial"/>
        </w:rPr>
      </w:pPr>
    </w:p>
    <w:p w:rsidR="000F5159" w:rsidRDefault="0054285B" w:rsidP="00882E3E">
      <w:pPr>
        <w:tabs>
          <w:tab w:val="left" w:pos="2860"/>
        </w:tabs>
        <w:jc w:val="both"/>
        <w:rPr>
          <w:rFonts w:ascii="Arial" w:hAnsi="Arial" w:cs="Arial"/>
          <w:b/>
          <w:bCs/>
          <w:sz w:val="28"/>
          <w:szCs w:val="28"/>
        </w:rPr>
      </w:pPr>
      <w:r w:rsidRPr="004C5678">
        <w:rPr>
          <w:rFonts w:ascii="Arial" w:hAnsi="Arial" w:cs="Arial"/>
          <w:b/>
          <w:bCs/>
          <w:sz w:val="28"/>
          <w:szCs w:val="28"/>
        </w:rPr>
        <w:t>5.2.</w:t>
      </w:r>
      <w:r w:rsidR="00882E3E">
        <w:rPr>
          <w:rFonts w:ascii="Arial" w:hAnsi="Arial" w:cs="Arial"/>
          <w:b/>
          <w:bCs/>
          <w:sz w:val="28"/>
          <w:szCs w:val="28"/>
        </w:rPr>
        <w:t xml:space="preserve"> </w:t>
      </w:r>
      <w:r w:rsidRPr="004C5678">
        <w:rPr>
          <w:rFonts w:ascii="Arial" w:hAnsi="Arial" w:cs="Arial"/>
          <w:b/>
          <w:bCs/>
          <w:sz w:val="28"/>
          <w:szCs w:val="28"/>
        </w:rPr>
        <w:t>Les autres catégories d’action de formation</w:t>
      </w:r>
    </w:p>
    <w:p w:rsidR="00882E3E" w:rsidRPr="00882E3E" w:rsidRDefault="00882E3E" w:rsidP="00882E3E">
      <w:pPr>
        <w:tabs>
          <w:tab w:val="left" w:pos="2860"/>
        </w:tabs>
        <w:jc w:val="both"/>
        <w:rPr>
          <w:rFonts w:ascii="Arial" w:hAnsi="Arial" w:cs="Arial"/>
          <w:b/>
          <w:bCs/>
          <w:sz w:val="28"/>
          <w:szCs w:val="28"/>
        </w:rPr>
      </w:pPr>
    </w:p>
    <w:p w:rsidR="0054285B" w:rsidRPr="004C5678" w:rsidRDefault="0054285B" w:rsidP="00882E3E">
      <w:pPr>
        <w:jc w:val="both"/>
        <w:rPr>
          <w:rFonts w:ascii="Arial" w:hAnsi="Arial" w:cs="Arial"/>
          <w:sz w:val="12"/>
          <w:szCs w:val="12"/>
        </w:rPr>
      </w:pPr>
    </w:p>
    <w:p w:rsidR="0054285B" w:rsidRPr="005B1F5A" w:rsidRDefault="0054285B" w:rsidP="00882E3E">
      <w:pPr>
        <w:jc w:val="both"/>
        <w:rPr>
          <w:rFonts w:ascii="Arial" w:hAnsi="Arial" w:cs="Arial"/>
        </w:rPr>
      </w:pPr>
      <w:r w:rsidRPr="004C5678">
        <w:rPr>
          <w:rFonts w:ascii="Arial" w:hAnsi="Arial" w:cs="Arial"/>
        </w:rPr>
        <w:t xml:space="preserve">Elles concernent l’ensemble des agents stagiaires, titulaires et </w:t>
      </w:r>
      <w:r w:rsidR="004A6002" w:rsidRPr="003F2F39">
        <w:rPr>
          <w:rFonts w:ascii="Arial" w:hAnsi="Arial" w:cs="Arial"/>
        </w:rPr>
        <w:t>contractuels de droit public.</w:t>
      </w:r>
    </w:p>
    <w:p w:rsidR="000F5159" w:rsidRPr="005B1F5A" w:rsidRDefault="000F5159" w:rsidP="00882E3E">
      <w:pPr>
        <w:jc w:val="both"/>
        <w:rPr>
          <w:rFonts w:ascii="Arial" w:hAnsi="Arial" w:cs="Arial"/>
        </w:rPr>
      </w:pPr>
    </w:p>
    <w:p w:rsidR="0054285B" w:rsidRPr="004C5678" w:rsidRDefault="0054285B" w:rsidP="00882E3E">
      <w:pPr>
        <w:jc w:val="both"/>
        <w:rPr>
          <w:rFonts w:ascii="Arial" w:hAnsi="Arial" w:cs="Arial"/>
        </w:rPr>
      </w:pPr>
    </w:p>
    <w:p w:rsidR="006F1DB2" w:rsidRDefault="0054285B" w:rsidP="00882E3E">
      <w:pPr>
        <w:jc w:val="both"/>
        <w:rPr>
          <w:rFonts w:ascii="Arial" w:hAnsi="Arial" w:cs="Arial"/>
        </w:rPr>
      </w:pPr>
      <w:r w:rsidRPr="004C5678">
        <w:rPr>
          <w:rFonts w:ascii="Arial" w:hAnsi="Arial" w:cs="Arial"/>
        </w:rPr>
        <w:sym w:font="Wingdings" w:char="F0D8"/>
      </w:r>
      <w:r w:rsidRPr="004C5678">
        <w:rPr>
          <w:rFonts w:ascii="Arial" w:hAnsi="Arial" w:cs="Arial"/>
        </w:rPr>
        <w:t xml:space="preserve"> </w:t>
      </w:r>
      <w:r w:rsidR="00754BE3" w:rsidRPr="004C5678">
        <w:rPr>
          <w:rFonts w:ascii="Arial" w:hAnsi="Arial" w:cs="Arial"/>
          <w:i/>
          <w:u w:val="single"/>
        </w:rPr>
        <w:t>La</w:t>
      </w:r>
      <w:r w:rsidRPr="004C5678">
        <w:rPr>
          <w:rFonts w:ascii="Arial" w:hAnsi="Arial" w:cs="Arial"/>
          <w:i/>
          <w:u w:val="single"/>
        </w:rPr>
        <w:t xml:space="preserve"> formation de perfectionnement</w:t>
      </w:r>
      <w:r w:rsidRPr="004C5678">
        <w:rPr>
          <w:rFonts w:ascii="Arial" w:hAnsi="Arial" w:cs="Arial"/>
        </w:rPr>
        <w:t> à la demande de l’agent ou de l’employeur qui permet aux agents de développer leurs compétences ou d’en acquérir de nouvelles.</w:t>
      </w:r>
      <w:r w:rsidR="00515BCF">
        <w:rPr>
          <w:rFonts w:ascii="Arial" w:hAnsi="Arial" w:cs="Arial"/>
        </w:rPr>
        <w:t xml:space="preserve"> </w:t>
      </w:r>
    </w:p>
    <w:p w:rsidR="006F1DB2" w:rsidRDefault="006F1DB2" w:rsidP="00882E3E">
      <w:pPr>
        <w:jc w:val="both"/>
        <w:rPr>
          <w:rFonts w:ascii="Arial" w:hAnsi="Arial" w:cs="Arial"/>
        </w:rPr>
      </w:pPr>
    </w:p>
    <w:p w:rsidR="00754BE3" w:rsidRDefault="00515BCF" w:rsidP="00882E3E">
      <w:pPr>
        <w:jc w:val="both"/>
        <w:rPr>
          <w:rFonts w:ascii="Arial" w:hAnsi="Arial" w:cs="Arial"/>
        </w:rPr>
      </w:pPr>
      <w:r w:rsidRPr="00076B0B">
        <w:rPr>
          <w:rFonts w:ascii="Arial" w:hAnsi="Arial" w:cs="Arial"/>
        </w:rPr>
        <w:t>L’autorité territoriale inscrit au plan de formation les formations de perfectionnement qu’elle entend proposer à ses agents.</w:t>
      </w:r>
    </w:p>
    <w:p w:rsidR="00754BE3" w:rsidRDefault="00754BE3" w:rsidP="00882E3E">
      <w:pPr>
        <w:jc w:val="both"/>
        <w:rPr>
          <w:rFonts w:ascii="Arial" w:hAnsi="Arial" w:cs="Arial"/>
        </w:rPr>
      </w:pPr>
    </w:p>
    <w:p w:rsidR="003407E7" w:rsidRDefault="0054285B" w:rsidP="00882E3E">
      <w:pPr>
        <w:jc w:val="both"/>
        <w:rPr>
          <w:rFonts w:ascii="Arial" w:hAnsi="Arial" w:cs="Arial"/>
        </w:rPr>
      </w:pPr>
      <w:r w:rsidRPr="004C5678">
        <w:rPr>
          <w:rFonts w:ascii="Arial" w:hAnsi="Arial" w:cs="Arial"/>
        </w:rPr>
        <w:lastRenderedPageBreak/>
        <w:t>Lorsqu’elle est demandée par l’agent, elle est accordée</w:t>
      </w:r>
      <w:r w:rsidR="005158D6">
        <w:rPr>
          <w:rFonts w:ascii="Arial" w:hAnsi="Arial" w:cs="Arial"/>
        </w:rPr>
        <w:t xml:space="preserve"> </w:t>
      </w:r>
      <w:r w:rsidR="003407E7">
        <w:rPr>
          <w:rFonts w:ascii="Arial" w:hAnsi="Arial" w:cs="Arial"/>
        </w:rPr>
        <w:t xml:space="preserve">sous réserve des nécessités de service. </w:t>
      </w:r>
    </w:p>
    <w:p w:rsidR="00491691" w:rsidRPr="00BF7FA7" w:rsidRDefault="00491691" w:rsidP="00882E3E">
      <w:pPr>
        <w:jc w:val="both"/>
        <w:rPr>
          <w:rFonts w:ascii="Arial" w:hAnsi="Arial" w:cs="Arial"/>
          <w:strike/>
        </w:rPr>
      </w:pPr>
    </w:p>
    <w:p w:rsidR="00980BFB" w:rsidRDefault="00980BFB" w:rsidP="00882E3E">
      <w:pPr>
        <w:jc w:val="both"/>
        <w:rPr>
          <w:rFonts w:ascii="Arial" w:hAnsi="Arial" w:cs="Arial"/>
        </w:rPr>
      </w:pPr>
    </w:p>
    <w:p w:rsidR="00980BFB" w:rsidRPr="00F17AF8" w:rsidRDefault="00980BFB" w:rsidP="00882E3E">
      <w:pPr>
        <w:pStyle w:val="Paragraphedeliste"/>
        <w:numPr>
          <w:ilvl w:val="0"/>
          <w:numId w:val="5"/>
        </w:numPr>
        <w:ind w:left="284"/>
        <w:jc w:val="both"/>
        <w:rPr>
          <w:rFonts w:ascii="Arial" w:hAnsi="Arial" w:cs="Arial"/>
          <w:i/>
          <w:iCs/>
          <w:u w:val="single"/>
        </w:rPr>
      </w:pPr>
      <w:r w:rsidRPr="00F17AF8">
        <w:rPr>
          <w:rFonts w:ascii="Arial" w:hAnsi="Arial" w:cs="Arial"/>
          <w:i/>
          <w:iCs/>
          <w:u w:val="single"/>
        </w:rPr>
        <w:t xml:space="preserve">Les formations liées à l’hygiène, la sécurité et </w:t>
      </w:r>
      <w:r w:rsidR="003B58D7" w:rsidRPr="00F17AF8">
        <w:rPr>
          <w:rFonts w:ascii="Arial" w:hAnsi="Arial" w:cs="Arial"/>
          <w:i/>
          <w:iCs/>
          <w:u w:val="single"/>
        </w:rPr>
        <w:t>aux</w:t>
      </w:r>
      <w:r w:rsidRPr="00F17AF8">
        <w:rPr>
          <w:rFonts w:ascii="Arial" w:hAnsi="Arial" w:cs="Arial"/>
          <w:i/>
          <w:iCs/>
          <w:u w:val="single"/>
        </w:rPr>
        <w:t xml:space="preserve"> conditions de travail</w:t>
      </w:r>
    </w:p>
    <w:p w:rsidR="0098496B" w:rsidRPr="00F17AF8" w:rsidRDefault="0098496B" w:rsidP="00882E3E">
      <w:pPr>
        <w:pStyle w:val="Paragraphedeliste"/>
        <w:ind w:left="284"/>
        <w:jc w:val="both"/>
        <w:rPr>
          <w:rFonts w:ascii="Arial" w:hAnsi="Arial" w:cs="Arial"/>
          <w:i/>
          <w:iCs/>
          <w:u w:val="single"/>
        </w:rPr>
      </w:pPr>
    </w:p>
    <w:p w:rsidR="00980BFB" w:rsidRPr="00F17AF8" w:rsidRDefault="00980BFB" w:rsidP="00882E3E">
      <w:pPr>
        <w:jc w:val="both"/>
        <w:rPr>
          <w:rFonts w:ascii="Arial" w:hAnsi="Arial" w:cs="Arial"/>
        </w:rPr>
      </w:pPr>
      <w:r w:rsidRPr="00F17AF8">
        <w:rPr>
          <w:rFonts w:ascii="Arial" w:hAnsi="Arial" w:cs="Arial"/>
        </w:rPr>
        <w:t xml:space="preserve">Les agents </w:t>
      </w:r>
      <w:r w:rsidR="00E12450" w:rsidRPr="00F17AF8">
        <w:rPr>
          <w:rFonts w:ascii="Arial" w:hAnsi="Arial" w:cs="Arial"/>
        </w:rPr>
        <w:t>peuvent être</w:t>
      </w:r>
      <w:r w:rsidRPr="00F17AF8">
        <w:rPr>
          <w:rFonts w:ascii="Arial" w:hAnsi="Arial" w:cs="Arial"/>
        </w:rPr>
        <w:t xml:space="preserve"> soumis à des obligations de formation</w:t>
      </w:r>
      <w:r w:rsidR="00E12450" w:rsidRPr="00F17AF8">
        <w:rPr>
          <w:rFonts w:ascii="Arial" w:hAnsi="Arial" w:cs="Arial"/>
        </w:rPr>
        <w:t xml:space="preserve"> édictées par le statut particulier de leur cadre d’emplois, le</w:t>
      </w:r>
      <w:r w:rsidRPr="00F17AF8">
        <w:rPr>
          <w:rFonts w:ascii="Arial" w:hAnsi="Arial" w:cs="Arial"/>
        </w:rPr>
        <w:t xml:space="preserve"> code du travail</w:t>
      </w:r>
      <w:r w:rsidR="00E12450" w:rsidRPr="00F17AF8">
        <w:rPr>
          <w:rFonts w:ascii="Arial" w:hAnsi="Arial" w:cs="Arial"/>
        </w:rPr>
        <w:t xml:space="preserve"> ou le</w:t>
      </w:r>
      <w:r w:rsidRPr="00F17AF8">
        <w:rPr>
          <w:rFonts w:ascii="Arial" w:hAnsi="Arial" w:cs="Arial"/>
        </w:rPr>
        <w:t xml:space="preserve"> code de la route.</w:t>
      </w:r>
    </w:p>
    <w:p w:rsidR="0098496B" w:rsidRPr="00F17AF8" w:rsidRDefault="0098496B" w:rsidP="00882E3E">
      <w:pPr>
        <w:jc w:val="both"/>
        <w:rPr>
          <w:rFonts w:ascii="Arial" w:hAnsi="Arial" w:cs="Arial"/>
        </w:rPr>
      </w:pPr>
    </w:p>
    <w:p w:rsidR="00980BFB" w:rsidRPr="00F17AF8" w:rsidRDefault="00980BFB" w:rsidP="00882E3E">
      <w:pPr>
        <w:jc w:val="both"/>
        <w:rPr>
          <w:rFonts w:ascii="Arial" w:hAnsi="Arial" w:cs="Arial"/>
        </w:rPr>
      </w:pPr>
      <w:r w:rsidRPr="00F17AF8">
        <w:rPr>
          <w:rFonts w:ascii="Arial" w:hAnsi="Arial" w:cs="Arial"/>
        </w:rPr>
        <w:t xml:space="preserve">Ces formations réglementaires n’entrent pas dans le cadre du </w:t>
      </w:r>
      <w:r w:rsidR="00E12450" w:rsidRPr="00F17AF8">
        <w:rPr>
          <w:rFonts w:ascii="Arial" w:hAnsi="Arial" w:cs="Arial"/>
        </w:rPr>
        <w:t>compte personnel de formation</w:t>
      </w:r>
      <w:r w:rsidR="0098496B" w:rsidRPr="00F17AF8">
        <w:rPr>
          <w:rFonts w:ascii="Arial" w:hAnsi="Arial" w:cs="Arial"/>
        </w:rPr>
        <w:t>.</w:t>
      </w:r>
    </w:p>
    <w:p w:rsidR="0098496B" w:rsidRPr="00F17AF8" w:rsidRDefault="0098496B" w:rsidP="00882E3E">
      <w:pPr>
        <w:jc w:val="both"/>
        <w:rPr>
          <w:rFonts w:ascii="Arial" w:hAnsi="Arial" w:cs="Arial"/>
        </w:rPr>
      </w:pPr>
    </w:p>
    <w:p w:rsidR="00980BFB" w:rsidRPr="00F17AF8" w:rsidRDefault="00E12450" w:rsidP="00882E3E">
      <w:pPr>
        <w:jc w:val="both"/>
        <w:rPr>
          <w:rFonts w:ascii="Arial" w:hAnsi="Arial" w:cs="Arial"/>
        </w:rPr>
      </w:pPr>
      <w:r w:rsidRPr="00F17AF8">
        <w:rPr>
          <w:rFonts w:ascii="Arial" w:hAnsi="Arial" w:cs="Arial"/>
        </w:rPr>
        <w:t>Par ailleurs, conformément aux dispositions du décret n° 85-603 du 10 juin 1985 modifié relatif à l’hygiène et à la sécurité au travail ainsi qu’à la médecine professionnelle et préventive dans la fonction publique territoriale, l</w:t>
      </w:r>
      <w:r w:rsidR="00980BFB" w:rsidRPr="00F17AF8">
        <w:rPr>
          <w:rFonts w:ascii="Arial" w:hAnsi="Arial" w:cs="Arial"/>
        </w:rPr>
        <w:t>’autorité territoriale est tenue d’organiser une formation pratique et appropriée en matière de santé et de sécurité au travail.</w:t>
      </w:r>
    </w:p>
    <w:p w:rsidR="00980BFB" w:rsidRPr="00F17AF8" w:rsidRDefault="00980BFB" w:rsidP="00882E3E">
      <w:pPr>
        <w:jc w:val="both"/>
        <w:rPr>
          <w:rFonts w:ascii="Arial" w:hAnsi="Arial" w:cs="Arial"/>
        </w:rPr>
      </w:pPr>
    </w:p>
    <w:p w:rsidR="0098496B" w:rsidRPr="00F17AF8" w:rsidRDefault="00E12450" w:rsidP="00882E3E">
      <w:pPr>
        <w:jc w:val="both"/>
        <w:rPr>
          <w:rFonts w:ascii="Arial" w:hAnsi="Arial" w:cs="Arial"/>
        </w:rPr>
      </w:pPr>
      <w:r w:rsidRPr="00F17AF8">
        <w:rPr>
          <w:rFonts w:ascii="Arial" w:hAnsi="Arial" w:cs="Arial"/>
        </w:rPr>
        <w:t>Certains agents, de par les</w:t>
      </w:r>
      <w:r w:rsidR="00980BFB" w:rsidRPr="00F17AF8">
        <w:rPr>
          <w:rFonts w:ascii="Arial" w:hAnsi="Arial" w:cs="Arial"/>
        </w:rPr>
        <w:t xml:space="preserve"> fonctions</w:t>
      </w:r>
      <w:r w:rsidRPr="00F17AF8">
        <w:rPr>
          <w:rFonts w:ascii="Arial" w:hAnsi="Arial" w:cs="Arial"/>
        </w:rPr>
        <w:t xml:space="preserve"> qu’ils exercent, sont </w:t>
      </w:r>
      <w:r w:rsidR="00980BFB" w:rsidRPr="00F17AF8">
        <w:rPr>
          <w:rFonts w:ascii="Arial" w:hAnsi="Arial" w:cs="Arial"/>
        </w:rPr>
        <w:t>soumis à des obligations de formation imposées par le code du travail</w:t>
      </w:r>
      <w:r w:rsidR="00CC54E5" w:rsidRPr="00F17AF8">
        <w:rPr>
          <w:rFonts w:ascii="Arial" w:hAnsi="Arial" w:cs="Arial"/>
        </w:rPr>
        <w:t>.</w:t>
      </w:r>
      <w:r w:rsidR="009459B4" w:rsidRPr="00F17AF8">
        <w:rPr>
          <w:rFonts w:ascii="Arial" w:hAnsi="Arial" w:cs="Arial"/>
        </w:rPr>
        <w:t xml:space="preserve"> Tel est le cas des</w:t>
      </w:r>
      <w:r w:rsidR="00980BFB" w:rsidRPr="00F17AF8">
        <w:rPr>
          <w:rFonts w:ascii="Arial" w:hAnsi="Arial" w:cs="Arial"/>
        </w:rPr>
        <w:t> :</w:t>
      </w:r>
    </w:p>
    <w:p w:rsidR="00980BFB" w:rsidRPr="00F17AF8" w:rsidRDefault="00980BFB" w:rsidP="00882E3E">
      <w:pPr>
        <w:ind w:left="284"/>
        <w:jc w:val="both"/>
        <w:rPr>
          <w:rFonts w:ascii="Arial" w:hAnsi="Arial" w:cs="Arial"/>
        </w:rPr>
      </w:pPr>
      <w:r w:rsidRPr="00F17AF8">
        <w:rPr>
          <w:rFonts w:ascii="Arial" w:hAnsi="Arial" w:cs="Arial"/>
        </w:rPr>
        <w:t xml:space="preserve"> </w:t>
      </w:r>
    </w:p>
    <w:p w:rsidR="00980BFB" w:rsidRPr="00F17AF8" w:rsidRDefault="009459B4" w:rsidP="00882E3E">
      <w:pPr>
        <w:pStyle w:val="Paragraphedeliste"/>
        <w:numPr>
          <w:ilvl w:val="0"/>
          <w:numId w:val="6"/>
        </w:numPr>
        <w:ind w:left="284"/>
        <w:jc w:val="both"/>
        <w:rPr>
          <w:rFonts w:ascii="Arial" w:hAnsi="Arial" w:cs="Arial"/>
        </w:rPr>
      </w:pPr>
      <w:r w:rsidRPr="00F17AF8">
        <w:rPr>
          <w:rFonts w:ascii="Arial" w:hAnsi="Arial" w:cs="Arial"/>
        </w:rPr>
        <w:t>f</w:t>
      </w:r>
      <w:r w:rsidR="00980BFB" w:rsidRPr="00F17AF8">
        <w:rPr>
          <w:rFonts w:ascii="Arial" w:hAnsi="Arial" w:cs="Arial"/>
        </w:rPr>
        <w:t>or</w:t>
      </w:r>
      <w:r w:rsidR="0083586D" w:rsidRPr="00F17AF8">
        <w:rPr>
          <w:rFonts w:ascii="Arial" w:hAnsi="Arial" w:cs="Arial"/>
        </w:rPr>
        <w:t>mations relatives à la conduite ;</w:t>
      </w:r>
    </w:p>
    <w:p w:rsidR="00980BFB" w:rsidRPr="00F17AF8" w:rsidRDefault="009459B4" w:rsidP="00882E3E">
      <w:pPr>
        <w:pStyle w:val="Paragraphedeliste"/>
        <w:numPr>
          <w:ilvl w:val="0"/>
          <w:numId w:val="6"/>
        </w:numPr>
        <w:ind w:left="284"/>
        <w:jc w:val="both"/>
        <w:rPr>
          <w:rFonts w:ascii="Arial" w:hAnsi="Arial" w:cs="Arial"/>
        </w:rPr>
      </w:pPr>
      <w:r w:rsidRPr="00F17AF8">
        <w:rPr>
          <w:rFonts w:ascii="Arial" w:hAnsi="Arial" w:cs="Arial"/>
        </w:rPr>
        <w:t>f</w:t>
      </w:r>
      <w:r w:rsidR="00980BFB" w:rsidRPr="00F17AF8">
        <w:rPr>
          <w:rFonts w:ascii="Arial" w:hAnsi="Arial" w:cs="Arial"/>
        </w:rPr>
        <w:t>ormations liées à l’utilisation d’un équipement ou d’un produit</w:t>
      </w:r>
      <w:r w:rsidR="0083586D" w:rsidRPr="00F17AF8">
        <w:rPr>
          <w:rFonts w:ascii="Arial" w:hAnsi="Arial" w:cs="Arial"/>
        </w:rPr>
        <w:t> ;</w:t>
      </w:r>
    </w:p>
    <w:p w:rsidR="00980BFB" w:rsidRPr="00F17AF8" w:rsidRDefault="009459B4" w:rsidP="00882E3E">
      <w:pPr>
        <w:pStyle w:val="Paragraphedeliste"/>
        <w:numPr>
          <w:ilvl w:val="0"/>
          <w:numId w:val="6"/>
        </w:numPr>
        <w:ind w:left="284"/>
        <w:jc w:val="both"/>
        <w:rPr>
          <w:rFonts w:ascii="Arial" w:hAnsi="Arial" w:cs="Arial"/>
        </w:rPr>
      </w:pPr>
      <w:r w:rsidRPr="00F17AF8">
        <w:rPr>
          <w:rFonts w:ascii="Arial" w:hAnsi="Arial" w:cs="Arial"/>
        </w:rPr>
        <w:t>f</w:t>
      </w:r>
      <w:r w:rsidR="00980BFB" w:rsidRPr="00F17AF8">
        <w:rPr>
          <w:rFonts w:ascii="Arial" w:hAnsi="Arial" w:cs="Arial"/>
        </w:rPr>
        <w:t xml:space="preserve">ormations liées à l’exposition à un risque spécifique ou à une ambiance de travail </w:t>
      </w:r>
      <w:r w:rsidRPr="00F17AF8">
        <w:rPr>
          <w:rFonts w:ascii="Arial" w:hAnsi="Arial" w:cs="Arial"/>
        </w:rPr>
        <w:t>(électrique, travail en hauteur</w:t>
      </w:r>
      <w:r w:rsidR="00980BFB" w:rsidRPr="00F17AF8">
        <w:rPr>
          <w:rFonts w:ascii="Arial" w:hAnsi="Arial" w:cs="Arial"/>
        </w:rPr>
        <w:t>…)</w:t>
      </w:r>
      <w:r w:rsidR="0083586D" w:rsidRPr="00F17AF8">
        <w:rPr>
          <w:rFonts w:ascii="Arial" w:hAnsi="Arial" w:cs="Arial"/>
        </w:rPr>
        <w:t> ;</w:t>
      </w:r>
    </w:p>
    <w:p w:rsidR="00980BFB" w:rsidRPr="00F17AF8" w:rsidRDefault="009459B4" w:rsidP="00882E3E">
      <w:pPr>
        <w:pStyle w:val="Paragraphedeliste"/>
        <w:numPr>
          <w:ilvl w:val="0"/>
          <w:numId w:val="6"/>
        </w:numPr>
        <w:ind w:left="284"/>
        <w:jc w:val="both"/>
        <w:rPr>
          <w:rFonts w:ascii="Arial" w:hAnsi="Arial" w:cs="Arial"/>
        </w:rPr>
      </w:pPr>
      <w:r w:rsidRPr="00F17AF8">
        <w:rPr>
          <w:rFonts w:ascii="Arial" w:hAnsi="Arial" w:cs="Arial"/>
        </w:rPr>
        <w:t>f</w:t>
      </w:r>
      <w:r w:rsidR="00980BFB" w:rsidRPr="00F17AF8">
        <w:rPr>
          <w:rFonts w:ascii="Arial" w:hAnsi="Arial" w:cs="Arial"/>
        </w:rPr>
        <w:t>ormations liées aux secours (SST, incendie</w:t>
      </w:r>
      <w:r w:rsidRPr="00F17AF8">
        <w:rPr>
          <w:rFonts w:ascii="Arial" w:hAnsi="Arial" w:cs="Arial"/>
        </w:rPr>
        <w:t>..</w:t>
      </w:r>
      <w:r w:rsidR="00980BFB" w:rsidRPr="00F17AF8">
        <w:rPr>
          <w:rFonts w:ascii="Arial" w:hAnsi="Arial" w:cs="Arial"/>
        </w:rPr>
        <w:t>.)</w:t>
      </w:r>
      <w:r w:rsidR="0083586D" w:rsidRPr="00F17AF8">
        <w:rPr>
          <w:rFonts w:ascii="Arial" w:hAnsi="Arial" w:cs="Arial"/>
        </w:rPr>
        <w:t>.</w:t>
      </w:r>
    </w:p>
    <w:p w:rsidR="003545CD" w:rsidRPr="00F17AF8" w:rsidRDefault="003545CD" w:rsidP="00882E3E">
      <w:pPr>
        <w:pStyle w:val="Paragraphedeliste"/>
        <w:ind w:left="284"/>
        <w:jc w:val="both"/>
        <w:rPr>
          <w:rFonts w:ascii="Arial" w:hAnsi="Arial" w:cs="Arial"/>
        </w:rPr>
      </w:pPr>
    </w:p>
    <w:p w:rsidR="003545CD" w:rsidRPr="00F17AF8" w:rsidRDefault="003545CD" w:rsidP="00882E3E">
      <w:pPr>
        <w:pStyle w:val="Paragraphedeliste"/>
        <w:ind w:left="0"/>
        <w:jc w:val="both"/>
        <w:rPr>
          <w:rFonts w:ascii="Arial" w:hAnsi="Arial" w:cs="Arial"/>
          <w:u w:val="single"/>
        </w:rPr>
      </w:pPr>
      <w:r w:rsidRPr="00F17AF8">
        <w:rPr>
          <w:rFonts w:ascii="Arial" w:hAnsi="Arial" w:cs="Arial"/>
          <w:u w:val="single"/>
        </w:rPr>
        <w:t>Les assistants et conseillers de prévention :</w:t>
      </w:r>
    </w:p>
    <w:p w:rsidR="00980BFB" w:rsidRPr="00F17AF8" w:rsidRDefault="00980BFB" w:rsidP="00882E3E">
      <w:pPr>
        <w:jc w:val="both"/>
      </w:pPr>
    </w:p>
    <w:p w:rsidR="00492DBD" w:rsidRPr="00F17AF8" w:rsidRDefault="00492DBD" w:rsidP="00882E3E">
      <w:pPr>
        <w:jc w:val="both"/>
        <w:rPr>
          <w:rFonts w:ascii="Arial" w:hAnsi="Arial" w:cs="Arial"/>
        </w:rPr>
      </w:pPr>
      <w:r>
        <w:t>Un (ou des) assistant(s) de prévention, et le cas échéant, un conseiller de prévention, sont désignés par l’autorité territoriale, après avis du Comité d’Hygiène et de Sécurité et des Conditions de Travail (formation spécialisée du CST) ou du comité social territorial, en vertu des dispositions de l’article 4 du décret n° 85-603 susmentionné.</w:t>
      </w:r>
    </w:p>
    <w:p w:rsidR="00492DBD" w:rsidRPr="00F17AF8" w:rsidRDefault="00492DBD" w:rsidP="00882E3E">
      <w:pPr>
        <w:jc w:val="both"/>
        <w:rPr>
          <w:rFonts w:ascii="Arial" w:hAnsi="Arial" w:cs="Arial"/>
        </w:rPr>
      </w:pPr>
    </w:p>
    <w:p w:rsidR="00980BFB" w:rsidRPr="00F17AF8" w:rsidRDefault="00492DBD" w:rsidP="00882E3E">
      <w:pPr>
        <w:jc w:val="both"/>
        <w:rPr>
          <w:rFonts w:ascii="Arial" w:hAnsi="Arial" w:cs="Arial"/>
        </w:rPr>
      </w:pPr>
      <w:r w:rsidRPr="00F17AF8">
        <w:rPr>
          <w:rFonts w:ascii="Arial" w:hAnsi="Arial" w:cs="Arial"/>
        </w:rPr>
        <w:t>Ces agents (</w:t>
      </w:r>
      <w:r w:rsidR="00980BFB" w:rsidRPr="00F17AF8">
        <w:rPr>
          <w:rFonts w:ascii="Arial" w:hAnsi="Arial" w:cs="Arial"/>
        </w:rPr>
        <w:t>assistants et conseiller</w:t>
      </w:r>
      <w:r w:rsidR="00C775AB" w:rsidRPr="00F17AF8">
        <w:rPr>
          <w:rFonts w:ascii="Arial" w:hAnsi="Arial" w:cs="Arial"/>
        </w:rPr>
        <w:t>s</w:t>
      </w:r>
      <w:r w:rsidR="00980BFB" w:rsidRPr="00F17AF8">
        <w:rPr>
          <w:rFonts w:ascii="Arial" w:hAnsi="Arial" w:cs="Arial"/>
        </w:rPr>
        <w:t xml:space="preserve"> de prévention</w:t>
      </w:r>
      <w:r w:rsidRPr="00F17AF8">
        <w:rPr>
          <w:rFonts w:ascii="Arial" w:hAnsi="Arial" w:cs="Arial"/>
        </w:rPr>
        <w:t>)</w:t>
      </w:r>
      <w:r w:rsidR="00980BFB" w:rsidRPr="00F17AF8">
        <w:rPr>
          <w:rFonts w:ascii="Arial" w:hAnsi="Arial" w:cs="Arial"/>
        </w:rPr>
        <w:t>, bénéficient :</w:t>
      </w:r>
    </w:p>
    <w:p w:rsidR="0098496B" w:rsidRPr="00F17AF8" w:rsidRDefault="0098496B" w:rsidP="00882E3E">
      <w:pPr>
        <w:jc w:val="both"/>
        <w:rPr>
          <w:rFonts w:ascii="Arial" w:hAnsi="Arial" w:cs="Arial"/>
        </w:rPr>
      </w:pPr>
    </w:p>
    <w:p w:rsidR="0098496B" w:rsidRPr="00F17AF8" w:rsidRDefault="00980BFB" w:rsidP="00882E3E">
      <w:pPr>
        <w:pStyle w:val="Paragraphedeliste"/>
        <w:numPr>
          <w:ilvl w:val="0"/>
          <w:numId w:val="6"/>
        </w:numPr>
        <w:ind w:left="284"/>
        <w:jc w:val="both"/>
        <w:rPr>
          <w:rFonts w:ascii="Arial" w:hAnsi="Arial" w:cs="Arial"/>
        </w:rPr>
      </w:pPr>
      <w:r w:rsidRPr="00F17AF8">
        <w:rPr>
          <w:rFonts w:ascii="Arial" w:hAnsi="Arial" w:cs="Arial"/>
        </w:rPr>
        <w:t>d’une formation préalable à leur prise de fonction et de formations continues en matière de santé et de sécurité</w:t>
      </w:r>
      <w:r w:rsidR="00492DBD" w:rsidRPr="00F17AF8">
        <w:rPr>
          <w:rFonts w:ascii="Arial" w:hAnsi="Arial" w:cs="Arial"/>
        </w:rPr>
        <w:t xml:space="preserve"> à hauteur de</w:t>
      </w:r>
      <w:r w:rsidRPr="00F17AF8">
        <w:rPr>
          <w:rFonts w:ascii="Arial" w:hAnsi="Arial" w:cs="Arial"/>
        </w:rPr>
        <w:t xml:space="preserve"> </w:t>
      </w:r>
      <w:r w:rsidR="00492DBD" w:rsidRPr="00F17AF8">
        <w:rPr>
          <w:rFonts w:ascii="Arial" w:hAnsi="Arial" w:cs="Arial"/>
        </w:rPr>
        <w:t>cinq</w:t>
      </w:r>
      <w:r w:rsidRPr="00F17AF8">
        <w:rPr>
          <w:rFonts w:ascii="Arial" w:hAnsi="Arial" w:cs="Arial"/>
        </w:rPr>
        <w:t xml:space="preserve"> jours pour les assistants et </w:t>
      </w:r>
      <w:r w:rsidR="00492DBD" w:rsidRPr="00F17AF8">
        <w:rPr>
          <w:rFonts w:ascii="Arial" w:hAnsi="Arial" w:cs="Arial"/>
        </w:rPr>
        <w:t>sept</w:t>
      </w:r>
      <w:r w:rsidR="00C775AB" w:rsidRPr="00F17AF8">
        <w:rPr>
          <w:rFonts w:ascii="Arial" w:hAnsi="Arial" w:cs="Arial"/>
        </w:rPr>
        <w:t xml:space="preserve"> jours pour les </w:t>
      </w:r>
      <w:r w:rsidRPr="00F17AF8">
        <w:rPr>
          <w:rFonts w:ascii="Arial" w:hAnsi="Arial" w:cs="Arial"/>
        </w:rPr>
        <w:t>conseiller</w:t>
      </w:r>
      <w:r w:rsidR="00C775AB" w:rsidRPr="00F17AF8">
        <w:rPr>
          <w:rFonts w:ascii="Arial" w:hAnsi="Arial" w:cs="Arial"/>
        </w:rPr>
        <w:t>s</w:t>
      </w:r>
      <w:r w:rsidRPr="00F17AF8">
        <w:rPr>
          <w:rFonts w:ascii="Arial" w:hAnsi="Arial" w:cs="Arial"/>
        </w:rPr>
        <w:t xml:space="preserve"> (</w:t>
      </w:r>
      <w:r w:rsidR="00C775AB" w:rsidRPr="00F17AF8">
        <w:rPr>
          <w:rFonts w:ascii="Arial" w:hAnsi="Arial" w:cs="Arial"/>
          <w:i/>
        </w:rPr>
        <w:t>A</w:t>
      </w:r>
      <w:r w:rsidRPr="00F17AF8">
        <w:rPr>
          <w:rFonts w:ascii="Arial" w:hAnsi="Arial" w:cs="Arial"/>
          <w:i/>
        </w:rPr>
        <w:t>rrêté du 29 janvier 2015 relatif à la formation obligatoire des assistants de prévention, des conseillers de prévention et des agents chargés des fonctions d’inspection dans le domaine de la santé et de la sécurité</w:t>
      </w:r>
      <w:r w:rsidRPr="00F17AF8">
        <w:rPr>
          <w:rFonts w:ascii="Arial" w:hAnsi="Arial" w:cs="Arial"/>
        </w:rPr>
        <w:t>)</w:t>
      </w:r>
      <w:r w:rsidR="0098496B" w:rsidRPr="00F17AF8">
        <w:rPr>
          <w:rFonts w:ascii="Arial" w:hAnsi="Arial" w:cs="Arial"/>
        </w:rPr>
        <w:t> ;</w:t>
      </w:r>
    </w:p>
    <w:p w:rsidR="00980BFB" w:rsidRPr="00F17AF8" w:rsidRDefault="00980BFB" w:rsidP="00882E3E">
      <w:pPr>
        <w:pStyle w:val="Paragraphedeliste"/>
        <w:ind w:left="284"/>
        <w:jc w:val="both"/>
        <w:rPr>
          <w:rFonts w:ascii="Arial" w:hAnsi="Arial" w:cs="Arial"/>
        </w:rPr>
      </w:pPr>
      <w:r w:rsidRPr="00F17AF8">
        <w:rPr>
          <w:rFonts w:ascii="Arial" w:hAnsi="Arial" w:cs="Arial"/>
        </w:rPr>
        <w:t xml:space="preserve"> </w:t>
      </w:r>
    </w:p>
    <w:p w:rsidR="00980BFB" w:rsidRPr="00F17AF8" w:rsidRDefault="00980BFB" w:rsidP="00882E3E">
      <w:pPr>
        <w:pStyle w:val="Paragraphedeliste"/>
        <w:numPr>
          <w:ilvl w:val="0"/>
          <w:numId w:val="6"/>
        </w:numPr>
        <w:ind w:left="284"/>
        <w:jc w:val="both"/>
        <w:rPr>
          <w:rFonts w:ascii="Arial" w:hAnsi="Arial" w:cs="Arial"/>
        </w:rPr>
      </w:pPr>
      <w:r w:rsidRPr="00F17AF8">
        <w:rPr>
          <w:rFonts w:ascii="Arial" w:hAnsi="Arial" w:cs="Arial"/>
        </w:rPr>
        <w:t>d’une formation continue d’une durée minimale de deux jours à l’issue de la première année, et d’un jour par an les années suivantes, portant sur l’évaluation des pratiques et la mise à jour des connaissances et des méthodes de travail.</w:t>
      </w:r>
    </w:p>
    <w:p w:rsidR="00980BFB" w:rsidRDefault="00980BFB" w:rsidP="00882E3E">
      <w:pPr>
        <w:jc w:val="both"/>
        <w:rPr>
          <w:rFonts w:ascii="Arial" w:hAnsi="Arial" w:cs="Arial"/>
        </w:rPr>
      </w:pPr>
    </w:p>
    <w:p w:rsidR="006338B7" w:rsidRPr="004C5678" w:rsidRDefault="006338B7" w:rsidP="00882E3E">
      <w:pPr>
        <w:jc w:val="both"/>
        <w:rPr>
          <w:rFonts w:ascii="Arial" w:hAnsi="Arial" w:cs="Arial"/>
        </w:rPr>
      </w:pPr>
    </w:p>
    <w:p w:rsidR="00317CAB" w:rsidRDefault="0054285B" w:rsidP="00882E3E">
      <w:pPr>
        <w:jc w:val="both"/>
        <w:rPr>
          <w:rFonts w:ascii="Arial" w:hAnsi="Arial" w:cs="Arial"/>
        </w:rPr>
      </w:pPr>
      <w:r w:rsidRPr="004C5678">
        <w:rPr>
          <w:rFonts w:ascii="Arial" w:hAnsi="Arial" w:cs="Arial"/>
        </w:rPr>
        <w:sym w:font="Wingdings" w:char="F0D8"/>
      </w:r>
      <w:r w:rsidRPr="004C5678">
        <w:rPr>
          <w:rFonts w:ascii="Arial" w:hAnsi="Arial" w:cs="Arial"/>
        </w:rPr>
        <w:t xml:space="preserve"> </w:t>
      </w:r>
      <w:r w:rsidR="00754BE3" w:rsidRPr="004C5678">
        <w:rPr>
          <w:rFonts w:ascii="Arial" w:hAnsi="Arial" w:cs="Arial"/>
          <w:i/>
          <w:u w:val="single"/>
        </w:rPr>
        <w:t>La</w:t>
      </w:r>
      <w:r w:rsidRPr="004C5678">
        <w:rPr>
          <w:rFonts w:ascii="Arial" w:hAnsi="Arial" w:cs="Arial"/>
          <w:i/>
          <w:u w:val="single"/>
        </w:rPr>
        <w:t xml:space="preserve"> préparation aux concours et examens professionnels</w:t>
      </w:r>
      <w:r w:rsidRPr="004C5678">
        <w:rPr>
          <w:rFonts w:ascii="Arial" w:hAnsi="Arial" w:cs="Arial"/>
        </w:rPr>
        <w:t> d’accès aux cadres d’emplois de la fonction publique territoriale ainsi qu’à la fonctio</w:t>
      </w:r>
      <w:r w:rsidR="00D00781">
        <w:rPr>
          <w:rFonts w:ascii="Arial" w:hAnsi="Arial" w:cs="Arial"/>
        </w:rPr>
        <w:t>n publique d’Etat, hospitalière ou de l’</w:t>
      </w:r>
      <w:r w:rsidRPr="004C5678">
        <w:rPr>
          <w:rFonts w:ascii="Arial" w:hAnsi="Arial" w:cs="Arial"/>
        </w:rPr>
        <w:t>Union Européenne.</w:t>
      </w:r>
      <w:r w:rsidR="00D52F34" w:rsidRPr="004C5678">
        <w:rPr>
          <w:rFonts w:ascii="Arial" w:hAnsi="Arial" w:cs="Arial"/>
        </w:rPr>
        <w:t xml:space="preserve"> </w:t>
      </w:r>
    </w:p>
    <w:p w:rsidR="00980BFB" w:rsidRDefault="00980BFB" w:rsidP="00882E3E">
      <w:pPr>
        <w:jc w:val="both"/>
        <w:rPr>
          <w:rFonts w:ascii="Arial" w:hAnsi="Arial" w:cs="Arial"/>
        </w:rPr>
      </w:pPr>
    </w:p>
    <w:p w:rsidR="000F5159" w:rsidRPr="004C5678" w:rsidRDefault="000F5159" w:rsidP="00882E3E">
      <w:pPr>
        <w:jc w:val="both"/>
        <w:rPr>
          <w:rFonts w:ascii="Arial" w:hAnsi="Arial" w:cs="Arial"/>
        </w:rPr>
      </w:pPr>
    </w:p>
    <w:p w:rsidR="0054285B" w:rsidRPr="004C5678" w:rsidRDefault="0054285B" w:rsidP="00882E3E">
      <w:pPr>
        <w:jc w:val="both"/>
        <w:rPr>
          <w:rFonts w:ascii="Arial" w:hAnsi="Arial" w:cs="Arial"/>
        </w:rPr>
      </w:pPr>
      <w:r w:rsidRPr="004C5678">
        <w:rPr>
          <w:rFonts w:ascii="Arial" w:hAnsi="Arial" w:cs="Arial"/>
        </w:rPr>
        <w:sym w:font="Wingdings" w:char="F0D8"/>
      </w:r>
      <w:r w:rsidRPr="004C5678">
        <w:rPr>
          <w:rFonts w:ascii="Arial" w:hAnsi="Arial" w:cs="Arial"/>
        </w:rPr>
        <w:t xml:space="preserve"> </w:t>
      </w:r>
      <w:r w:rsidR="00754BE3" w:rsidRPr="004C5678">
        <w:rPr>
          <w:rFonts w:ascii="Arial" w:hAnsi="Arial" w:cs="Arial"/>
          <w:i/>
          <w:u w:val="single"/>
        </w:rPr>
        <w:t>La</w:t>
      </w:r>
      <w:r w:rsidRPr="004C5678">
        <w:rPr>
          <w:rFonts w:ascii="Arial" w:hAnsi="Arial" w:cs="Arial"/>
          <w:i/>
          <w:u w:val="single"/>
        </w:rPr>
        <w:t xml:space="preserve"> formation personnelle à l’initiative de l’agent</w:t>
      </w:r>
      <w:r w:rsidRPr="004C5678">
        <w:rPr>
          <w:rFonts w:ascii="Arial" w:hAnsi="Arial" w:cs="Arial"/>
        </w:rPr>
        <w:t> :</w:t>
      </w:r>
    </w:p>
    <w:p w:rsidR="00D52F34" w:rsidRPr="004C5678" w:rsidRDefault="00D52F34" w:rsidP="00882E3E">
      <w:pPr>
        <w:jc w:val="both"/>
        <w:rPr>
          <w:rFonts w:ascii="Arial" w:hAnsi="Arial" w:cs="Arial"/>
          <w:sz w:val="12"/>
          <w:szCs w:val="12"/>
        </w:rPr>
      </w:pPr>
    </w:p>
    <w:p w:rsidR="0054285B" w:rsidRDefault="00D52F34" w:rsidP="00882E3E">
      <w:pPr>
        <w:jc w:val="both"/>
        <w:rPr>
          <w:rFonts w:ascii="Arial" w:hAnsi="Arial" w:cs="Arial"/>
        </w:rPr>
      </w:pPr>
      <w:r w:rsidRPr="004C5678">
        <w:rPr>
          <w:rFonts w:ascii="Arial" w:hAnsi="Arial" w:cs="Arial"/>
        </w:rPr>
        <w:t>E</w:t>
      </w:r>
      <w:r w:rsidR="0054285B" w:rsidRPr="004C5678">
        <w:rPr>
          <w:rFonts w:ascii="Arial" w:hAnsi="Arial" w:cs="Arial"/>
        </w:rPr>
        <w:t>lle comprend : le congé de formation professionnelle, la validation des acquis de l’expérience (VAE), le bilan de compétences.</w:t>
      </w:r>
    </w:p>
    <w:p w:rsidR="0054285B" w:rsidRPr="004C5678" w:rsidRDefault="0054285B" w:rsidP="00882E3E">
      <w:pPr>
        <w:jc w:val="both"/>
        <w:rPr>
          <w:rFonts w:ascii="Arial" w:hAnsi="Arial" w:cs="Arial"/>
        </w:rPr>
      </w:pPr>
    </w:p>
    <w:tbl>
      <w:tblPr>
        <w:tblW w:w="10773"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773"/>
      </w:tblGrid>
      <w:tr w:rsidR="004604E0" w:rsidRPr="00C3290F" w:rsidTr="00882E3E">
        <w:tc>
          <w:tcPr>
            <w:tcW w:w="10773" w:type="dxa"/>
            <w:shd w:val="clear" w:color="auto" w:fill="auto"/>
          </w:tcPr>
          <w:p w:rsidR="004604E0" w:rsidRDefault="004604E0" w:rsidP="00882E3E">
            <w:pPr>
              <w:spacing w:before="120"/>
              <w:ind w:left="37" w:right="39"/>
              <w:jc w:val="both"/>
              <w:rPr>
                <w:rFonts w:ascii="Arial" w:hAnsi="Arial" w:cs="Arial"/>
              </w:rPr>
            </w:pPr>
            <w:r w:rsidRPr="00C3290F">
              <w:rPr>
                <w:rFonts w:ascii="Arial" w:hAnsi="Arial" w:cs="Arial"/>
              </w:rPr>
              <w:sym w:font="Wingdings" w:char="F046"/>
            </w:r>
            <w:r w:rsidRPr="00C3290F">
              <w:rPr>
                <w:rFonts w:ascii="Arial" w:hAnsi="Arial" w:cs="Arial"/>
              </w:rPr>
              <w:t xml:space="preserve"> </w:t>
            </w:r>
            <w:r w:rsidRPr="00C3290F">
              <w:rPr>
                <w:rFonts w:ascii="Arial" w:hAnsi="Arial" w:cs="Arial"/>
                <w:b/>
              </w:rPr>
              <w:t>Le congé de formation professionnelle</w:t>
            </w:r>
            <w:r w:rsidRPr="00C3290F">
              <w:rPr>
                <w:rFonts w:ascii="Arial" w:hAnsi="Arial" w:cs="Arial"/>
              </w:rPr>
              <w:t xml:space="preserve"> permet à un agent, </w:t>
            </w:r>
            <w:r w:rsidR="00A07F21" w:rsidRPr="00C3290F">
              <w:rPr>
                <w:rFonts w:ascii="Arial" w:hAnsi="Arial" w:cs="Arial"/>
              </w:rPr>
              <w:t xml:space="preserve">au </w:t>
            </w:r>
            <w:r w:rsidR="00D157C9" w:rsidRPr="00C3290F">
              <w:rPr>
                <w:rFonts w:ascii="Arial" w:hAnsi="Arial" w:cs="Arial"/>
              </w:rPr>
              <w:t>cours de sa vie professionnelle</w:t>
            </w:r>
            <w:r w:rsidR="00A07F21" w:rsidRPr="00C3290F">
              <w:rPr>
                <w:rFonts w:ascii="Arial" w:hAnsi="Arial" w:cs="Arial"/>
              </w:rPr>
              <w:t xml:space="preserve"> de suivre</w:t>
            </w:r>
            <w:r w:rsidR="007B6DF4" w:rsidRPr="00C3290F">
              <w:rPr>
                <w:rFonts w:ascii="Arial" w:hAnsi="Arial" w:cs="Arial"/>
              </w:rPr>
              <w:t>,</w:t>
            </w:r>
            <w:r w:rsidR="00A07F21" w:rsidRPr="00C3290F">
              <w:rPr>
                <w:rFonts w:ascii="Arial" w:hAnsi="Arial" w:cs="Arial"/>
              </w:rPr>
              <w:t xml:space="preserve"> à titre individuel, une action de formation de longue durée d’ordre professionnel ou personnel. Il peut être accordé aux fonctionnaires ayant accompli au moins 3 années de </w:t>
            </w:r>
            <w:r w:rsidR="00A07F21" w:rsidRPr="003F2F39">
              <w:rPr>
                <w:rFonts w:ascii="Arial" w:hAnsi="Arial" w:cs="Arial"/>
              </w:rPr>
              <w:t>services effectifs</w:t>
            </w:r>
            <w:r w:rsidR="007B6DF4" w:rsidRPr="00C3290F">
              <w:rPr>
                <w:rFonts w:ascii="Arial" w:hAnsi="Arial" w:cs="Arial"/>
              </w:rPr>
              <w:t xml:space="preserve"> et</w:t>
            </w:r>
            <w:r w:rsidR="00A07F21" w:rsidRPr="00C3290F">
              <w:rPr>
                <w:rFonts w:ascii="Arial" w:hAnsi="Arial" w:cs="Arial"/>
              </w:rPr>
              <w:t xml:space="preserve"> aux </w:t>
            </w:r>
            <w:r w:rsidR="00291651" w:rsidRPr="003F2F39">
              <w:rPr>
                <w:rFonts w:ascii="Arial" w:hAnsi="Arial" w:cs="Arial"/>
              </w:rPr>
              <w:t xml:space="preserve">agents contractuels de droit public </w:t>
            </w:r>
            <w:r w:rsidR="00A07F21" w:rsidRPr="003F2F39">
              <w:rPr>
                <w:rFonts w:ascii="Arial" w:hAnsi="Arial" w:cs="Arial"/>
              </w:rPr>
              <w:t>justifiant de 36 mois de services effectifs</w:t>
            </w:r>
            <w:r w:rsidR="00291651" w:rsidRPr="003F2F39">
              <w:rPr>
                <w:rFonts w:ascii="Arial" w:hAnsi="Arial" w:cs="Arial"/>
              </w:rPr>
              <w:t>, consécutifs ou non, au titre de contrats de droit public</w:t>
            </w:r>
            <w:r w:rsidR="00A07F21" w:rsidRPr="003F2F39">
              <w:rPr>
                <w:rFonts w:ascii="Arial" w:hAnsi="Arial" w:cs="Arial"/>
              </w:rPr>
              <w:t>, dont 12</w:t>
            </w:r>
            <w:r w:rsidR="00291651" w:rsidRPr="003F2F39">
              <w:rPr>
                <w:rFonts w:ascii="Arial" w:hAnsi="Arial" w:cs="Arial"/>
              </w:rPr>
              <w:t>, consécutifs ou non,</w:t>
            </w:r>
            <w:r w:rsidR="00A07F21" w:rsidRPr="003F2F39">
              <w:rPr>
                <w:rFonts w:ascii="Arial" w:hAnsi="Arial" w:cs="Arial"/>
              </w:rPr>
              <w:t xml:space="preserve"> dans la collectivité,</w:t>
            </w:r>
            <w:r w:rsidR="00A07F21" w:rsidRPr="00C3290F">
              <w:rPr>
                <w:rFonts w:ascii="Arial" w:hAnsi="Arial" w:cs="Arial"/>
              </w:rPr>
              <w:t xml:space="preserve"> dans les conditions prévues par le décret n° 2007-1845 du 26 décembre 2007.</w:t>
            </w:r>
          </w:p>
          <w:p w:rsidR="00882E3E" w:rsidRDefault="00882E3E" w:rsidP="00882E3E">
            <w:pPr>
              <w:spacing w:before="120"/>
              <w:ind w:left="37" w:right="39"/>
              <w:jc w:val="both"/>
              <w:rPr>
                <w:rFonts w:ascii="Arial" w:hAnsi="Arial" w:cs="Arial"/>
              </w:rPr>
            </w:pPr>
          </w:p>
          <w:p w:rsidR="00470AA3" w:rsidRPr="00C3290F" w:rsidRDefault="00631BEA" w:rsidP="00882E3E">
            <w:pPr>
              <w:spacing w:before="60"/>
              <w:jc w:val="both"/>
              <w:rPr>
                <w:rFonts w:ascii="Arial" w:hAnsi="Arial" w:cs="Arial"/>
              </w:rPr>
            </w:pPr>
            <w:r w:rsidRPr="00C3290F">
              <w:rPr>
                <w:rFonts w:ascii="Arial" w:hAnsi="Arial" w:cs="Arial"/>
              </w:rPr>
              <w:lastRenderedPageBreak/>
              <w:t>Il ne peut être supérieur à 3 ans pour l’ensemble de la carrière. Il peut être utilisé en une seule fois ou réparti sur toute la durée de la carrière en périodes de stage</w:t>
            </w:r>
            <w:r w:rsidR="007B6DF4" w:rsidRPr="00C3290F">
              <w:rPr>
                <w:rFonts w:ascii="Arial" w:hAnsi="Arial" w:cs="Arial"/>
              </w:rPr>
              <w:t>,</w:t>
            </w:r>
            <w:r w:rsidRPr="00C3290F">
              <w:rPr>
                <w:rFonts w:ascii="Arial" w:hAnsi="Arial" w:cs="Arial"/>
              </w:rPr>
              <w:t xml:space="preserve"> qui peuvent être fractionnées en semaine, journées ou demi</w:t>
            </w:r>
            <w:r w:rsidR="00317CAB" w:rsidRPr="00C3290F">
              <w:rPr>
                <w:rFonts w:ascii="Arial" w:hAnsi="Arial" w:cs="Arial"/>
              </w:rPr>
              <w:t>-</w:t>
            </w:r>
            <w:r w:rsidRPr="00C3290F">
              <w:rPr>
                <w:rFonts w:ascii="Arial" w:hAnsi="Arial" w:cs="Arial"/>
              </w:rPr>
              <w:t xml:space="preserve">journées. Durant les </w:t>
            </w:r>
            <w:r w:rsidR="00433492">
              <w:rPr>
                <w:rFonts w:ascii="Arial" w:hAnsi="Arial" w:cs="Arial"/>
              </w:rPr>
              <w:t xml:space="preserve">               </w:t>
            </w:r>
            <w:r w:rsidRPr="00C3290F">
              <w:rPr>
                <w:rFonts w:ascii="Arial" w:hAnsi="Arial" w:cs="Arial"/>
              </w:rPr>
              <w:t>12 premiers mois, le fonctionnaire perçoit une indemnité mensuelle forfaitaire égale à 85</w:t>
            </w:r>
            <w:r w:rsidR="00AD2CE2" w:rsidRPr="00C3290F">
              <w:rPr>
                <w:rFonts w:ascii="Arial" w:hAnsi="Arial" w:cs="Arial"/>
              </w:rPr>
              <w:t xml:space="preserve"> </w:t>
            </w:r>
            <w:r w:rsidRPr="00C3290F">
              <w:rPr>
                <w:rFonts w:ascii="Arial" w:hAnsi="Arial" w:cs="Arial"/>
              </w:rPr>
              <w:t xml:space="preserve">% du traitement brut </w:t>
            </w:r>
            <w:r w:rsidR="00D95B27" w:rsidRPr="00076B0B">
              <w:rPr>
                <w:rFonts w:ascii="Arial" w:hAnsi="Arial" w:cs="Arial"/>
              </w:rPr>
              <w:t>et de l’indemnité de résidence</w:t>
            </w:r>
            <w:r w:rsidR="00D95B27">
              <w:rPr>
                <w:rFonts w:ascii="Arial" w:hAnsi="Arial" w:cs="Arial"/>
              </w:rPr>
              <w:t xml:space="preserve"> </w:t>
            </w:r>
            <w:r w:rsidRPr="00C3290F">
              <w:rPr>
                <w:rFonts w:ascii="Arial" w:hAnsi="Arial" w:cs="Arial"/>
              </w:rPr>
              <w:t>perçu</w:t>
            </w:r>
            <w:r w:rsidR="00D95B27">
              <w:rPr>
                <w:rFonts w:ascii="Arial" w:hAnsi="Arial" w:cs="Arial"/>
              </w:rPr>
              <w:t>s</w:t>
            </w:r>
            <w:r w:rsidRPr="00C3290F">
              <w:rPr>
                <w:rFonts w:ascii="Arial" w:hAnsi="Arial" w:cs="Arial"/>
              </w:rPr>
              <w:t xml:space="preserve"> au moment de la mise en </w:t>
            </w:r>
          </w:p>
          <w:p w:rsidR="00AD2CE2" w:rsidRPr="00C3290F" w:rsidRDefault="00AD2CE2" w:rsidP="00882E3E">
            <w:pPr>
              <w:spacing w:before="60" w:after="120"/>
              <w:jc w:val="both"/>
              <w:rPr>
                <w:rFonts w:ascii="Arial" w:hAnsi="Arial" w:cs="Arial"/>
              </w:rPr>
            </w:pPr>
          </w:p>
        </w:tc>
      </w:tr>
    </w:tbl>
    <w:p w:rsidR="00D157C9" w:rsidRPr="004C5678" w:rsidRDefault="00D157C9" w:rsidP="00882E3E">
      <w:pPr>
        <w:jc w:val="both"/>
        <w:rPr>
          <w:rFonts w:ascii="Arial" w:hAnsi="Arial" w:cs="Arial"/>
        </w:rPr>
      </w:pPr>
    </w:p>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2CE2" w:rsidRPr="00C3290F" w:rsidTr="00882E3E">
        <w:tc>
          <w:tcPr>
            <w:tcW w:w="10773" w:type="dxa"/>
            <w:tcBorders>
              <w:top w:val="double" w:sz="4" w:space="0" w:color="auto"/>
              <w:left w:val="double" w:sz="4" w:space="0" w:color="auto"/>
              <w:bottom w:val="double" w:sz="4" w:space="0" w:color="auto"/>
              <w:right w:val="double" w:sz="4" w:space="0" w:color="auto"/>
            </w:tcBorders>
            <w:shd w:val="clear" w:color="auto" w:fill="auto"/>
          </w:tcPr>
          <w:p w:rsidR="00AD2CE2" w:rsidRPr="00C3290F" w:rsidRDefault="00AD2CE2" w:rsidP="00882E3E">
            <w:pPr>
              <w:spacing w:before="120"/>
              <w:jc w:val="both"/>
              <w:rPr>
                <w:rFonts w:ascii="Arial" w:hAnsi="Arial" w:cs="Arial"/>
                <w:b/>
              </w:rPr>
            </w:pPr>
            <w:r w:rsidRPr="00C3290F">
              <w:rPr>
                <w:rFonts w:ascii="Arial" w:hAnsi="Arial" w:cs="Arial"/>
              </w:rPr>
              <w:sym w:font="Wingdings" w:char="F046"/>
            </w:r>
            <w:r w:rsidRPr="00C3290F">
              <w:rPr>
                <w:rFonts w:ascii="Arial" w:hAnsi="Arial" w:cs="Arial"/>
              </w:rPr>
              <w:t xml:space="preserve"> </w:t>
            </w:r>
            <w:r w:rsidRPr="00C3290F">
              <w:rPr>
                <w:rFonts w:ascii="Arial" w:hAnsi="Arial" w:cs="Arial"/>
                <w:b/>
              </w:rPr>
              <w:t>La Validation des Acquis de l’Expérience (VAE)</w:t>
            </w:r>
          </w:p>
          <w:p w:rsidR="00AD2CE2" w:rsidRPr="00C3290F" w:rsidRDefault="00AD2CE2" w:rsidP="00882E3E">
            <w:pPr>
              <w:spacing w:before="60"/>
              <w:jc w:val="both"/>
              <w:rPr>
                <w:rFonts w:ascii="Arial" w:hAnsi="Arial" w:cs="Arial"/>
              </w:rPr>
            </w:pPr>
            <w:r w:rsidRPr="00C3290F">
              <w:rPr>
                <w:rFonts w:ascii="Arial" w:hAnsi="Arial" w:cs="Arial"/>
                <w:b/>
              </w:rPr>
              <w:t>La Validation des Acquis de l’Expérience (VAE)</w:t>
            </w:r>
            <w:r w:rsidRPr="00C3290F">
              <w:rPr>
                <w:rFonts w:ascii="Arial" w:hAnsi="Arial" w:cs="Arial"/>
              </w:rPr>
              <w:t xml:space="preserve"> permet à tout agent de valider les acquis de son expérience en vue d’obtenir un diplôme ou un titre professionnel, inscrit au répertoire national des certifications professionnelles (RNCP).</w:t>
            </w:r>
          </w:p>
          <w:p w:rsidR="00AD2CE2" w:rsidRPr="00C3290F" w:rsidRDefault="00AD2CE2" w:rsidP="00882E3E">
            <w:pPr>
              <w:spacing w:before="60"/>
              <w:jc w:val="both"/>
              <w:rPr>
                <w:rFonts w:ascii="Arial" w:hAnsi="Arial" w:cs="Arial"/>
              </w:rPr>
            </w:pPr>
            <w:r w:rsidRPr="00C3290F">
              <w:rPr>
                <w:rFonts w:ascii="Arial" w:hAnsi="Arial" w:cs="Arial"/>
              </w:rPr>
              <w:t>L’agent doit justifier d’une expérience professionnelle d</w:t>
            </w:r>
            <w:r w:rsidR="00EE49B9">
              <w:rPr>
                <w:rFonts w:ascii="Arial" w:hAnsi="Arial" w:cs="Arial"/>
              </w:rPr>
              <w:t>’un</w:t>
            </w:r>
            <w:r w:rsidRPr="00C3290F">
              <w:rPr>
                <w:rFonts w:ascii="Arial" w:hAnsi="Arial" w:cs="Arial"/>
              </w:rPr>
              <w:t xml:space="preserve"> an en rapport avec le contenu du diplôme visé.</w:t>
            </w:r>
          </w:p>
          <w:p w:rsidR="00AD2CE2" w:rsidRPr="00C3290F" w:rsidRDefault="00AD2CE2" w:rsidP="00882E3E">
            <w:pPr>
              <w:spacing w:before="60"/>
              <w:jc w:val="both"/>
              <w:rPr>
                <w:rFonts w:ascii="Arial" w:hAnsi="Arial" w:cs="Arial"/>
              </w:rPr>
            </w:pPr>
            <w:r w:rsidRPr="00C3290F">
              <w:rPr>
                <w:rFonts w:ascii="Arial" w:hAnsi="Arial" w:cs="Arial"/>
              </w:rPr>
              <w:t>La VAE consiste, après obtention d’une attestation de recevabilité délivrée par le certificateur, en la rédaction d’un dossier de description des acquis de l’expérience qui sera soumis pour validation à un jury.</w:t>
            </w:r>
          </w:p>
          <w:p w:rsidR="00AD2CE2" w:rsidRPr="00C3290F" w:rsidRDefault="00AD2CE2" w:rsidP="00882E3E">
            <w:pPr>
              <w:spacing w:before="60" w:after="120"/>
              <w:jc w:val="both"/>
              <w:rPr>
                <w:rFonts w:ascii="Arial" w:hAnsi="Arial" w:cs="Arial"/>
              </w:rPr>
            </w:pPr>
            <w:r w:rsidRPr="00C3290F">
              <w:rPr>
                <w:rFonts w:ascii="Arial" w:hAnsi="Arial" w:cs="Arial"/>
              </w:rPr>
              <w:t>Pour présenter un dossier de validation des acquis de l’expérience (VAE), l’agent peut bénéficier d’un congé de 24 heures maximum, éventuellement fractionn</w:t>
            </w:r>
            <w:r w:rsidR="00DE7E19">
              <w:rPr>
                <w:rFonts w:ascii="Arial" w:hAnsi="Arial" w:cs="Arial"/>
              </w:rPr>
              <w:t>able</w:t>
            </w:r>
            <w:r w:rsidRPr="00C3290F">
              <w:rPr>
                <w:rFonts w:ascii="Arial" w:hAnsi="Arial" w:cs="Arial"/>
              </w:rPr>
              <w:t>.</w:t>
            </w:r>
          </w:p>
        </w:tc>
      </w:tr>
    </w:tbl>
    <w:p w:rsidR="00AD2CE2" w:rsidRDefault="00AD2CE2" w:rsidP="00882E3E">
      <w:pPr>
        <w:jc w:val="both"/>
        <w:rPr>
          <w:rFonts w:ascii="Arial" w:hAnsi="Arial" w:cs="Arial"/>
        </w:rPr>
      </w:pPr>
    </w:p>
    <w:p w:rsidR="000F5159" w:rsidRPr="004C5678" w:rsidRDefault="000F5159" w:rsidP="00882E3E">
      <w:pPr>
        <w:jc w:val="both"/>
        <w:rPr>
          <w:rFonts w:ascii="Arial" w:hAnsi="Arial" w:cs="Arial"/>
        </w:rPr>
      </w:pPr>
    </w:p>
    <w:tbl>
      <w:tblPr>
        <w:tblW w:w="1090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3"/>
      </w:tblGrid>
      <w:tr w:rsidR="00AD2CE2" w:rsidRPr="00C3290F" w:rsidTr="00882E3E">
        <w:tc>
          <w:tcPr>
            <w:tcW w:w="10903" w:type="dxa"/>
            <w:tcBorders>
              <w:top w:val="double" w:sz="4" w:space="0" w:color="auto"/>
              <w:left w:val="double" w:sz="4" w:space="0" w:color="auto"/>
              <w:bottom w:val="double" w:sz="4" w:space="0" w:color="auto"/>
              <w:right w:val="double" w:sz="4" w:space="0" w:color="auto"/>
            </w:tcBorders>
            <w:shd w:val="clear" w:color="auto" w:fill="auto"/>
          </w:tcPr>
          <w:p w:rsidR="00AD2CE2" w:rsidRPr="00C3290F" w:rsidRDefault="00AD2CE2" w:rsidP="00882E3E">
            <w:pPr>
              <w:spacing w:before="120"/>
              <w:jc w:val="both"/>
              <w:rPr>
                <w:rFonts w:ascii="Arial" w:hAnsi="Arial" w:cs="Arial"/>
                <w:b/>
              </w:rPr>
            </w:pPr>
            <w:r w:rsidRPr="00C3290F">
              <w:rPr>
                <w:rFonts w:ascii="Arial" w:hAnsi="Arial" w:cs="Arial"/>
              </w:rPr>
              <w:sym w:font="Wingdings" w:char="F046"/>
            </w:r>
            <w:r w:rsidRPr="00C3290F">
              <w:rPr>
                <w:rFonts w:ascii="Arial" w:hAnsi="Arial" w:cs="Arial"/>
              </w:rPr>
              <w:t xml:space="preserve"> </w:t>
            </w:r>
            <w:r w:rsidRPr="00C3290F">
              <w:rPr>
                <w:rFonts w:ascii="Arial" w:hAnsi="Arial" w:cs="Arial"/>
                <w:b/>
              </w:rPr>
              <w:t>Le bilan de compétences</w:t>
            </w:r>
          </w:p>
          <w:p w:rsidR="00AD2CE2" w:rsidRPr="00C3290F" w:rsidRDefault="00AD2CE2" w:rsidP="00882E3E">
            <w:pPr>
              <w:spacing w:before="60"/>
              <w:jc w:val="both"/>
              <w:rPr>
                <w:rFonts w:ascii="Arial" w:hAnsi="Arial" w:cs="Arial"/>
              </w:rPr>
            </w:pPr>
            <w:r w:rsidRPr="00C3290F">
              <w:rPr>
                <w:rFonts w:ascii="Arial" w:hAnsi="Arial" w:cs="Arial"/>
              </w:rPr>
              <w:t>Tout agent peut demander à bénéficier d’un bilan de compétences afin d’analyser ses compétences, aptitudes et motivations</w:t>
            </w:r>
            <w:r w:rsidR="0008220B">
              <w:rPr>
                <w:rFonts w:ascii="Arial" w:hAnsi="Arial" w:cs="Arial"/>
              </w:rPr>
              <w:t>,</w:t>
            </w:r>
            <w:r w:rsidRPr="00C3290F">
              <w:rPr>
                <w:rFonts w:ascii="Arial" w:hAnsi="Arial" w:cs="Arial"/>
              </w:rPr>
              <w:t xml:space="preserve"> notamment pour définir un projet professionnel et</w:t>
            </w:r>
            <w:r w:rsidR="0008220B">
              <w:rPr>
                <w:rFonts w:ascii="Arial" w:hAnsi="Arial" w:cs="Arial"/>
              </w:rPr>
              <w:t>,</w:t>
            </w:r>
            <w:r w:rsidRPr="00C3290F">
              <w:rPr>
                <w:rFonts w:ascii="Arial" w:hAnsi="Arial" w:cs="Arial"/>
              </w:rPr>
              <w:t xml:space="preserve"> le cas échéant</w:t>
            </w:r>
            <w:r w:rsidR="0008220B">
              <w:rPr>
                <w:rFonts w:ascii="Arial" w:hAnsi="Arial" w:cs="Arial"/>
              </w:rPr>
              <w:t>,</w:t>
            </w:r>
            <w:r w:rsidRPr="00C3290F">
              <w:rPr>
                <w:rFonts w:ascii="Arial" w:hAnsi="Arial" w:cs="Arial"/>
              </w:rPr>
              <w:t xml:space="preserve"> un projet de formation.</w:t>
            </w:r>
          </w:p>
          <w:p w:rsidR="00260E36" w:rsidRDefault="00AD2CE2" w:rsidP="00882E3E">
            <w:pPr>
              <w:spacing w:before="60"/>
              <w:jc w:val="both"/>
              <w:rPr>
                <w:rFonts w:ascii="Arial" w:hAnsi="Arial" w:cs="Arial"/>
              </w:rPr>
            </w:pPr>
            <w:r w:rsidRPr="00C3290F">
              <w:rPr>
                <w:rFonts w:ascii="Arial" w:hAnsi="Arial" w:cs="Arial"/>
              </w:rPr>
              <w:t>Pour le réaliser, il peut alors bénéficier d’un congé pour bilan de compétences de 24 heures maximum, éventuellement fractionnables.</w:t>
            </w:r>
          </w:p>
          <w:p w:rsidR="00AD2CE2" w:rsidRPr="00C3290F" w:rsidRDefault="00260E36" w:rsidP="00882E3E">
            <w:pPr>
              <w:spacing w:before="60"/>
              <w:jc w:val="both"/>
              <w:rPr>
                <w:rFonts w:ascii="Arial" w:hAnsi="Arial" w:cs="Arial"/>
              </w:rPr>
            </w:pPr>
            <w:r>
              <w:rPr>
                <w:rFonts w:ascii="Arial" w:hAnsi="Arial" w:cs="Arial"/>
              </w:rPr>
              <w:t>L</w:t>
            </w:r>
            <w:r w:rsidR="00140ECE">
              <w:rPr>
                <w:rFonts w:ascii="Arial" w:hAnsi="Arial" w:cs="Arial"/>
              </w:rPr>
              <w:t>e financement des frais de réalisation du bilan peut être pris en charge par la collectivité dans le cadre du plan de formation.</w:t>
            </w:r>
            <w:r>
              <w:rPr>
                <w:rFonts w:ascii="Arial" w:hAnsi="Arial" w:cs="Arial"/>
              </w:rPr>
              <w:t xml:space="preserve"> </w:t>
            </w:r>
          </w:p>
          <w:p w:rsidR="00AD2CE2" w:rsidRPr="00C3290F" w:rsidRDefault="00580221" w:rsidP="00882E3E">
            <w:pPr>
              <w:spacing w:before="60" w:after="120"/>
              <w:jc w:val="both"/>
              <w:rPr>
                <w:rFonts w:ascii="Arial" w:hAnsi="Arial" w:cs="Arial"/>
              </w:rPr>
            </w:pPr>
            <w:r w:rsidRPr="000E4BBD">
              <w:rPr>
                <w:rFonts w:ascii="Arial" w:hAnsi="Arial" w:cs="Arial"/>
              </w:rPr>
              <w:t>L’agent ne peut prétendre à un autre bilan de compétences qu’à l’expiration d’un délai d’au moins cinq ans après le précédent.</w:t>
            </w:r>
            <w:r w:rsidR="00AD2CE2" w:rsidRPr="00C3290F">
              <w:rPr>
                <w:rFonts w:ascii="Arial" w:hAnsi="Arial" w:cs="Arial"/>
              </w:rPr>
              <w:t xml:space="preserve"> </w:t>
            </w:r>
          </w:p>
        </w:tc>
      </w:tr>
    </w:tbl>
    <w:p w:rsidR="00AD2CE2" w:rsidRPr="004C5678" w:rsidRDefault="00AD2CE2" w:rsidP="00882E3E">
      <w:pPr>
        <w:jc w:val="both"/>
        <w:rPr>
          <w:rFonts w:ascii="Arial" w:hAnsi="Arial" w:cs="Arial"/>
        </w:rPr>
      </w:pPr>
    </w:p>
    <w:p w:rsidR="00AD2CE2" w:rsidRPr="004C5678" w:rsidRDefault="00AD2CE2" w:rsidP="00882E3E">
      <w:pPr>
        <w:jc w:val="both"/>
        <w:rPr>
          <w:rFonts w:ascii="Arial" w:hAnsi="Arial" w:cs="Arial"/>
        </w:rPr>
      </w:pPr>
      <w:r w:rsidRPr="004C5678">
        <w:rPr>
          <w:rFonts w:ascii="Arial" w:hAnsi="Arial" w:cs="Arial"/>
          <w:color w:val="000000"/>
        </w:rPr>
        <w:t xml:space="preserve">Les </w:t>
      </w:r>
      <w:r w:rsidRPr="004C5678">
        <w:rPr>
          <w:rFonts w:ascii="Arial" w:hAnsi="Arial" w:cs="Arial"/>
        </w:rPr>
        <w:t>congés de formation professionnelle, de bilan de compétences ou VAE doivent faire l’objet d’une demande préalable au plus tard :</w:t>
      </w:r>
    </w:p>
    <w:p w:rsidR="00AD2CE2" w:rsidRPr="004C5678" w:rsidRDefault="00AD2CE2" w:rsidP="00882E3E">
      <w:pPr>
        <w:tabs>
          <w:tab w:val="left" w:pos="2310"/>
        </w:tabs>
        <w:spacing w:before="60"/>
        <w:ind w:left="284" w:hanging="329"/>
        <w:jc w:val="both"/>
        <w:rPr>
          <w:rFonts w:ascii="Arial" w:hAnsi="Arial" w:cs="Arial"/>
        </w:rPr>
      </w:pPr>
      <w:r w:rsidRPr="004C5678">
        <w:rPr>
          <w:rFonts w:ascii="Arial" w:hAnsi="Arial" w:cs="Arial"/>
        </w:rPr>
        <w:t>-</w:t>
      </w:r>
      <w:r w:rsidRPr="004C5678">
        <w:rPr>
          <w:rFonts w:ascii="Arial" w:hAnsi="Arial" w:cs="Arial"/>
        </w:rPr>
        <w:tab/>
        <w:t>3 mois avant le début de la formation pour une demande de congé de formation professionnelle</w:t>
      </w:r>
      <w:r w:rsidR="0052730D" w:rsidRPr="004C5678">
        <w:rPr>
          <w:rFonts w:ascii="Arial" w:hAnsi="Arial" w:cs="Arial"/>
        </w:rPr>
        <w:t>,</w:t>
      </w:r>
    </w:p>
    <w:p w:rsidR="00AD2CE2" w:rsidRPr="004C5678" w:rsidRDefault="00AD2CE2" w:rsidP="00882E3E">
      <w:pPr>
        <w:tabs>
          <w:tab w:val="left" w:pos="2310"/>
        </w:tabs>
        <w:spacing w:before="60"/>
        <w:ind w:left="284" w:hanging="329"/>
        <w:jc w:val="both"/>
        <w:rPr>
          <w:rFonts w:ascii="Arial" w:hAnsi="Arial" w:cs="Arial"/>
        </w:rPr>
      </w:pPr>
      <w:r w:rsidRPr="004C5678">
        <w:rPr>
          <w:rFonts w:ascii="Arial" w:hAnsi="Arial" w:cs="Arial"/>
        </w:rPr>
        <w:t>-</w:t>
      </w:r>
      <w:r w:rsidRPr="004C5678">
        <w:rPr>
          <w:rFonts w:ascii="Arial" w:hAnsi="Arial" w:cs="Arial"/>
        </w:rPr>
        <w:tab/>
        <w:t>2 mois avant pour un congé pour bilan de compétences ou VAE</w:t>
      </w:r>
      <w:r w:rsidR="0052730D" w:rsidRPr="004C5678">
        <w:rPr>
          <w:rFonts w:ascii="Arial" w:hAnsi="Arial" w:cs="Arial"/>
        </w:rPr>
        <w:t>.</w:t>
      </w:r>
    </w:p>
    <w:p w:rsidR="00AD2CE2" w:rsidRPr="004C5678" w:rsidRDefault="00AD2CE2" w:rsidP="00882E3E">
      <w:pPr>
        <w:jc w:val="both"/>
        <w:rPr>
          <w:rFonts w:ascii="Arial" w:hAnsi="Arial" w:cs="Arial"/>
          <w:sz w:val="12"/>
          <w:szCs w:val="12"/>
        </w:rPr>
      </w:pPr>
    </w:p>
    <w:p w:rsidR="00FF6405" w:rsidRDefault="00AD2CE2" w:rsidP="00882E3E">
      <w:pPr>
        <w:jc w:val="both"/>
        <w:rPr>
          <w:rFonts w:ascii="Arial" w:hAnsi="Arial" w:cs="Arial"/>
        </w:rPr>
      </w:pPr>
      <w:r w:rsidRPr="004C5678">
        <w:rPr>
          <w:rFonts w:ascii="Arial" w:hAnsi="Arial" w:cs="Arial"/>
        </w:rPr>
        <w:t xml:space="preserve">La collectivité </w:t>
      </w:r>
      <w:r w:rsidR="00260E36">
        <w:rPr>
          <w:rFonts w:ascii="Arial" w:hAnsi="Arial" w:cs="Arial"/>
        </w:rPr>
        <w:t>se prononce sur cette demande dans un délai de 30 jours suivant sa réception.</w:t>
      </w:r>
      <w:r w:rsidR="00FF6405">
        <w:rPr>
          <w:rFonts w:ascii="Arial" w:hAnsi="Arial" w:cs="Arial"/>
        </w:rPr>
        <w:t xml:space="preserve"> </w:t>
      </w:r>
      <w:r w:rsidR="00FF6405" w:rsidRPr="00076B0B">
        <w:rPr>
          <w:rFonts w:ascii="Arial" w:hAnsi="Arial" w:cs="Arial"/>
        </w:rPr>
        <w:t>En cas de rejet, sa décision doit être motivée.</w:t>
      </w:r>
      <w:r w:rsidR="00FF6405">
        <w:rPr>
          <w:rFonts w:ascii="Arial" w:hAnsi="Arial" w:cs="Arial"/>
        </w:rPr>
        <w:t xml:space="preserve"> </w:t>
      </w:r>
    </w:p>
    <w:p w:rsidR="00FF6405" w:rsidRDefault="00FF6405" w:rsidP="00882E3E">
      <w:pPr>
        <w:jc w:val="both"/>
        <w:rPr>
          <w:rFonts w:ascii="Arial" w:hAnsi="Arial" w:cs="Arial"/>
        </w:rPr>
      </w:pPr>
    </w:p>
    <w:p w:rsidR="009F414B" w:rsidRDefault="00FF6405" w:rsidP="00882E3E">
      <w:pPr>
        <w:jc w:val="both"/>
        <w:rPr>
          <w:rFonts w:ascii="Arial" w:hAnsi="Arial" w:cs="Arial"/>
        </w:rPr>
      </w:pPr>
      <w:r w:rsidRPr="00076B0B">
        <w:rPr>
          <w:rFonts w:ascii="Arial" w:hAnsi="Arial" w:cs="Arial"/>
        </w:rPr>
        <w:t>Elle ne peut opposer deux refus consécutifs à une demande de congé de formation professionnelle qu’après avis de la CAP.</w:t>
      </w:r>
    </w:p>
    <w:p w:rsidR="00AD2CE2" w:rsidRPr="004C5678" w:rsidRDefault="00FF6405" w:rsidP="00882E3E">
      <w:pPr>
        <w:jc w:val="both"/>
        <w:rPr>
          <w:rFonts w:ascii="Arial" w:hAnsi="Arial" w:cs="Arial"/>
        </w:rPr>
      </w:pPr>
      <w:r>
        <w:rPr>
          <w:rFonts w:ascii="Arial" w:hAnsi="Arial" w:cs="Arial"/>
        </w:rPr>
        <w:t xml:space="preserve"> </w:t>
      </w:r>
      <w:r w:rsidR="00260E36" w:rsidRPr="004C5678">
        <w:rPr>
          <w:rFonts w:ascii="Arial" w:hAnsi="Arial" w:cs="Arial"/>
        </w:rPr>
        <w:t xml:space="preserve"> </w:t>
      </w:r>
    </w:p>
    <w:p w:rsidR="00AD2CE2" w:rsidRPr="004C5678" w:rsidRDefault="00AD2CE2" w:rsidP="00882E3E">
      <w:pPr>
        <w:jc w:val="both"/>
        <w:rPr>
          <w:rFonts w:ascii="Arial" w:hAnsi="Arial" w:cs="Arial"/>
        </w:rPr>
      </w:pPr>
      <w:r w:rsidRPr="004C5678">
        <w:rPr>
          <w:rFonts w:ascii="Arial" w:hAnsi="Arial" w:cs="Arial"/>
        </w:rPr>
        <w:sym w:font="Wingdings" w:char="F0D8"/>
      </w:r>
      <w:r w:rsidRPr="004C5678">
        <w:rPr>
          <w:rFonts w:ascii="Arial" w:hAnsi="Arial" w:cs="Arial"/>
        </w:rPr>
        <w:t xml:space="preserve"> </w:t>
      </w:r>
      <w:r w:rsidR="00260E36" w:rsidRPr="004C5678">
        <w:rPr>
          <w:rFonts w:ascii="Arial" w:hAnsi="Arial" w:cs="Arial"/>
          <w:i/>
          <w:u w:val="single"/>
        </w:rPr>
        <w:t>Les</w:t>
      </w:r>
      <w:r w:rsidRPr="004C5678">
        <w:rPr>
          <w:rFonts w:ascii="Arial" w:hAnsi="Arial" w:cs="Arial"/>
          <w:i/>
          <w:u w:val="single"/>
        </w:rPr>
        <w:t xml:space="preserve"> actions liées à la lutte contre l’illettrisme et à l’apprentissage du français</w:t>
      </w:r>
      <w:r w:rsidRPr="004C5678">
        <w:rPr>
          <w:rFonts w:ascii="Arial" w:hAnsi="Arial" w:cs="Arial"/>
        </w:rPr>
        <w:t> :</w:t>
      </w:r>
    </w:p>
    <w:p w:rsidR="00D52F34" w:rsidRPr="004C5678" w:rsidRDefault="00D52F34" w:rsidP="00882E3E">
      <w:pPr>
        <w:jc w:val="both"/>
        <w:rPr>
          <w:rFonts w:ascii="Arial" w:hAnsi="Arial" w:cs="Arial"/>
          <w:color w:val="000000"/>
          <w:sz w:val="12"/>
          <w:szCs w:val="12"/>
        </w:rPr>
      </w:pPr>
    </w:p>
    <w:p w:rsidR="00AD2CE2" w:rsidRPr="004C5678" w:rsidRDefault="00AD2CE2" w:rsidP="00882E3E">
      <w:pPr>
        <w:jc w:val="both"/>
        <w:rPr>
          <w:rFonts w:ascii="Arial" w:hAnsi="Arial" w:cs="Arial"/>
        </w:rPr>
      </w:pPr>
      <w:r w:rsidRPr="004C5678">
        <w:rPr>
          <w:rFonts w:ascii="Arial" w:hAnsi="Arial" w:cs="Arial"/>
          <w:color w:val="000000"/>
        </w:rPr>
        <w:t xml:space="preserve">Ces </w:t>
      </w:r>
      <w:r w:rsidRPr="004C5678">
        <w:rPr>
          <w:rFonts w:ascii="Arial" w:hAnsi="Arial" w:cs="Arial"/>
        </w:rPr>
        <w:t>actions concernent les agents sortis prématurément du système scolaire ou ayant</w:t>
      </w:r>
      <w:r w:rsidR="009F414B">
        <w:rPr>
          <w:rFonts w:ascii="Arial" w:hAnsi="Arial" w:cs="Arial"/>
        </w:rPr>
        <w:t>, malgré leur intégration professionnelle,</w:t>
      </w:r>
      <w:r w:rsidRPr="004C5678">
        <w:rPr>
          <w:rFonts w:ascii="Arial" w:hAnsi="Arial" w:cs="Arial"/>
        </w:rPr>
        <w:t xml:space="preserve"> des lacunes au niveau des savoirs de base du fait d’une déperdition des acquis scolaires.</w:t>
      </w:r>
    </w:p>
    <w:p w:rsidR="00AD2CE2" w:rsidRPr="004C5678" w:rsidRDefault="00AD2CE2" w:rsidP="00882E3E">
      <w:pPr>
        <w:jc w:val="both"/>
        <w:rPr>
          <w:rFonts w:ascii="Arial" w:hAnsi="Arial" w:cs="Arial"/>
        </w:rPr>
      </w:pPr>
      <w:r w:rsidRPr="004C5678">
        <w:rPr>
          <w:rFonts w:ascii="Arial" w:hAnsi="Arial" w:cs="Arial"/>
        </w:rPr>
        <w:t>Elles concernent également les agents d’origine étrangère présentant des lacunes en français.</w:t>
      </w:r>
    </w:p>
    <w:p w:rsidR="00D52F34" w:rsidRPr="004C5678" w:rsidRDefault="00D52F34" w:rsidP="00882E3E">
      <w:pPr>
        <w:jc w:val="both"/>
        <w:rPr>
          <w:rFonts w:ascii="Arial" w:hAnsi="Arial" w:cs="Arial"/>
          <w:sz w:val="12"/>
          <w:szCs w:val="12"/>
        </w:rPr>
      </w:pPr>
    </w:p>
    <w:p w:rsidR="00AD2CE2" w:rsidRPr="004C5678" w:rsidRDefault="00AD2CE2" w:rsidP="00882E3E">
      <w:pPr>
        <w:jc w:val="both"/>
        <w:rPr>
          <w:rFonts w:ascii="Arial" w:hAnsi="Arial" w:cs="Arial"/>
          <w:color w:val="000000"/>
        </w:rPr>
      </w:pPr>
      <w:r w:rsidRPr="004C5678">
        <w:rPr>
          <w:rFonts w:ascii="Arial" w:hAnsi="Arial" w:cs="Arial"/>
        </w:rPr>
        <w:t xml:space="preserve">Partant du principe qu’un agent ne peut poursuivre son évolution professionnelle sans </w:t>
      </w:r>
      <w:r w:rsidR="009F414B" w:rsidRPr="00076B0B">
        <w:rPr>
          <w:rFonts w:ascii="Arial" w:hAnsi="Arial" w:cs="Arial"/>
        </w:rPr>
        <w:t>maîtriser les connaissances</w:t>
      </w:r>
      <w:r w:rsidRPr="00076B0B">
        <w:rPr>
          <w:rFonts w:ascii="Arial" w:hAnsi="Arial" w:cs="Arial"/>
        </w:rPr>
        <w:t xml:space="preserve"> de base,</w:t>
      </w:r>
      <w:r w:rsidRPr="004C5678">
        <w:rPr>
          <w:rFonts w:ascii="Arial" w:hAnsi="Arial" w:cs="Arial"/>
        </w:rPr>
        <w:t xml:space="preserve"> ces formations peuvent être proposées au titre de la professionnalisation</w:t>
      </w:r>
      <w:r w:rsidRPr="004C5678">
        <w:rPr>
          <w:rFonts w:ascii="Arial" w:hAnsi="Arial" w:cs="Arial"/>
          <w:color w:val="000000"/>
        </w:rPr>
        <w:t>.</w:t>
      </w:r>
    </w:p>
    <w:p w:rsidR="00D52F34" w:rsidRPr="004C5678" w:rsidRDefault="00D52F34" w:rsidP="00882E3E">
      <w:pPr>
        <w:jc w:val="both"/>
        <w:rPr>
          <w:rFonts w:ascii="Arial" w:hAnsi="Arial" w:cs="Arial"/>
        </w:rPr>
      </w:pPr>
    </w:p>
    <w:tbl>
      <w:tblPr>
        <w:tblW w:w="1090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3"/>
      </w:tblGrid>
      <w:tr w:rsidR="00AD2CE2" w:rsidRPr="00C3290F" w:rsidTr="00882E3E">
        <w:tc>
          <w:tcPr>
            <w:tcW w:w="10903" w:type="dxa"/>
            <w:tcBorders>
              <w:top w:val="double" w:sz="4" w:space="0" w:color="auto"/>
              <w:left w:val="double" w:sz="4" w:space="0" w:color="auto"/>
              <w:bottom w:val="double" w:sz="4" w:space="0" w:color="auto"/>
              <w:right w:val="double" w:sz="4" w:space="0" w:color="auto"/>
            </w:tcBorders>
            <w:shd w:val="clear" w:color="auto" w:fill="auto"/>
          </w:tcPr>
          <w:p w:rsidR="00AD2CE2" w:rsidRPr="00C3290F" w:rsidRDefault="00AD2CE2" w:rsidP="00882E3E">
            <w:pPr>
              <w:spacing w:before="120"/>
              <w:jc w:val="both"/>
              <w:rPr>
                <w:rFonts w:ascii="Arial" w:hAnsi="Arial" w:cs="Arial"/>
              </w:rPr>
            </w:pPr>
            <w:r w:rsidRPr="00C3290F">
              <w:rPr>
                <w:rFonts w:ascii="Arial" w:hAnsi="Arial" w:cs="Arial"/>
              </w:rPr>
              <w:sym w:font="Wingdings" w:char="F046"/>
            </w:r>
            <w:r w:rsidRPr="00C3290F">
              <w:rPr>
                <w:rFonts w:ascii="Arial" w:hAnsi="Arial" w:cs="Arial"/>
              </w:rPr>
              <w:t xml:space="preserve"> </w:t>
            </w:r>
            <w:r w:rsidRPr="00C3290F">
              <w:rPr>
                <w:rFonts w:ascii="Arial" w:hAnsi="Arial" w:cs="Arial"/>
                <w:b/>
              </w:rPr>
              <w:t xml:space="preserve">Les actions de lutte contre l’illettrisme </w:t>
            </w:r>
            <w:r w:rsidR="0052212D" w:rsidRPr="00C3290F">
              <w:rPr>
                <w:rFonts w:ascii="Arial" w:hAnsi="Arial" w:cs="Arial"/>
              </w:rPr>
              <w:t>peuvent porter sur le développement des compétences clés liées à la lecture, l’écriture, la communication orale, le raisonnement logique, la compréhension et l’utilisation des nombres et opérations, le repérage dans l’espace et le temps, la compréhension de l’environnement professionnel, etc…</w:t>
            </w:r>
          </w:p>
          <w:p w:rsidR="00AD2CE2" w:rsidRPr="00C3290F" w:rsidRDefault="0052212D" w:rsidP="00882E3E">
            <w:pPr>
              <w:spacing w:before="60" w:after="120"/>
              <w:jc w:val="both"/>
              <w:rPr>
                <w:rFonts w:ascii="Arial" w:hAnsi="Arial" w:cs="Arial"/>
              </w:rPr>
            </w:pPr>
            <w:r w:rsidRPr="00C3290F">
              <w:rPr>
                <w:rFonts w:ascii="Arial" w:hAnsi="Arial" w:cs="Arial"/>
              </w:rPr>
              <w:t>A chaque agent correspond des difficultés de nature différente et donc des formations différenciées</w:t>
            </w:r>
            <w:r w:rsidR="00AD2CE2" w:rsidRPr="00C3290F">
              <w:rPr>
                <w:rFonts w:ascii="Arial" w:hAnsi="Arial" w:cs="Arial"/>
              </w:rPr>
              <w:t>.</w:t>
            </w:r>
          </w:p>
        </w:tc>
      </w:tr>
    </w:tbl>
    <w:p w:rsidR="00493A6A" w:rsidRDefault="00493A6A" w:rsidP="00882E3E">
      <w:pPr>
        <w:jc w:val="both"/>
        <w:rPr>
          <w:rFonts w:ascii="Arial" w:hAnsi="Arial" w:cs="Arial"/>
        </w:rPr>
      </w:pPr>
    </w:p>
    <w:p w:rsidR="00D82F99" w:rsidRDefault="00D82F99" w:rsidP="00882E3E">
      <w:pPr>
        <w:jc w:val="both"/>
        <w:rPr>
          <w:rFonts w:ascii="Arial" w:hAnsi="Arial" w:cs="Arial"/>
        </w:rPr>
      </w:pPr>
    </w:p>
    <w:p w:rsidR="00D82F99" w:rsidRDefault="00D82F99" w:rsidP="00882E3E">
      <w:pPr>
        <w:jc w:val="both"/>
        <w:rPr>
          <w:rFonts w:ascii="Arial" w:hAnsi="Arial" w:cs="Arial"/>
        </w:rPr>
      </w:pPr>
    </w:p>
    <w:p w:rsidR="00931291" w:rsidRPr="004C5678" w:rsidRDefault="00931291" w:rsidP="00882E3E">
      <w:pPr>
        <w:jc w:val="both"/>
        <w:rPr>
          <w:rFonts w:ascii="Arial" w:hAnsi="Arial" w:cs="Arial"/>
        </w:rPr>
      </w:pPr>
      <w:r w:rsidRPr="004C5678">
        <w:rPr>
          <w:rFonts w:ascii="Arial" w:hAnsi="Arial" w:cs="Arial"/>
        </w:rPr>
        <w:sym w:font="Wingdings" w:char="F0D8"/>
      </w:r>
      <w:r w:rsidRPr="004C5678">
        <w:rPr>
          <w:rFonts w:ascii="Arial" w:hAnsi="Arial" w:cs="Arial"/>
        </w:rPr>
        <w:t xml:space="preserve"> </w:t>
      </w:r>
      <w:r w:rsidR="00260E36" w:rsidRPr="004C5678">
        <w:rPr>
          <w:rFonts w:ascii="Arial" w:hAnsi="Arial" w:cs="Arial"/>
          <w:i/>
          <w:u w:val="single"/>
        </w:rPr>
        <w:t>La</w:t>
      </w:r>
      <w:r w:rsidRPr="004C5678">
        <w:rPr>
          <w:rFonts w:ascii="Arial" w:hAnsi="Arial" w:cs="Arial"/>
          <w:i/>
          <w:u w:val="single"/>
        </w:rPr>
        <w:t xml:space="preserve"> formation syndicale</w:t>
      </w:r>
      <w:r w:rsidRPr="004C5678">
        <w:rPr>
          <w:rFonts w:ascii="Arial" w:hAnsi="Arial" w:cs="Arial"/>
        </w:rPr>
        <w:t> :</w:t>
      </w:r>
    </w:p>
    <w:p w:rsidR="00D52F34" w:rsidRPr="004C5678" w:rsidRDefault="00D52F34" w:rsidP="00882E3E">
      <w:pPr>
        <w:jc w:val="both"/>
        <w:rPr>
          <w:rFonts w:ascii="Arial" w:hAnsi="Arial" w:cs="Arial"/>
          <w:color w:val="000000"/>
          <w:sz w:val="12"/>
          <w:szCs w:val="12"/>
        </w:rPr>
      </w:pPr>
    </w:p>
    <w:p w:rsidR="00931291" w:rsidRDefault="00931291" w:rsidP="00882E3E">
      <w:pPr>
        <w:jc w:val="both"/>
        <w:rPr>
          <w:rFonts w:ascii="Arial" w:hAnsi="Arial" w:cs="Arial"/>
          <w:color w:val="000000"/>
        </w:rPr>
      </w:pPr>
      <w:r w:rsidRPr="004C5678">
        <w:rPr>
          <w:rFonts w:ascii="Arial" w:hAnsi="Arial" w:cs="Arial"/>
          <w:color w:val="000000"/>
        </w:rPr>
        <w:t xml:space="preserve">Tout </w:t>
      </w:r>
      <w:r w:rsidRPr="004C5678">
        <w:rPr>
          <w:rFonts w:ascii="Arial" w:hAnsi="Arial" w:cs="Arial"/>
        </w:rPr>
        <w:t>agent peut bénéficier d’un congé pour formation syndicale auprès d’un organisme répertorié par arrêté ministériel dans la limite de 12 jours ouvrables par an et dans les conditions prévues</w:t>
      </w:r>
      <w:r w:rsidRPr="004C5678">
        <w:rPr>
          <w:rFonts w:ascii="Arial" w:hAnsi="Arial" w:cs="Arial"/>
          <w:color w:val="000000"/>
        </w:rPr>
        <w:t xml:space="preserve"> par le décret n° 85-552 du 22 mai 1985</w:t>
      </w:r>
      <w:r w:rsidR="000D0297">
        <w:rPr>
          <w:rFonts w:ascii="Arial" w:hAnsi="Arial" w:cs="Arial"/>
          <w:color w:val="000000"/>
        </w:rPr>
        <w:t xml:space="preserve"> modifié</w:t>
      </w:r>
      <w:r w:rsidRPr="004C5678">
        <w:rPr>
          <w:rFonts w:ascii="Arial" w:hAnsi="Arial" w:cs="Arial"/>
          <w:color w:val="000000"/>
        </w:rPr>
        <w:t>.</w:t>
      </w:r>
      <w:r w:rsidR="00493A6A">
        <w:rPr>
          <w:rFonts w:ascii="Arial" w:hAnsi="Arial" w:cs="Arial"/>
          <w:color w:val="000000"/>
        </w:rPr>
        <w:br/>
      </w:r>
    </w:p>
    <w:p w:rsidR="00493A6A" w:rsidRDefault="00493A6A" w:rsidP="00882E3E">
      <w:pPr>
        <w:jc w:val="both"/>
        <w:rPr>
          <w:rFonts w:ascii="Arial" w:hAnsi="Arial" w:cs="Arial"/>
          <w:color w:val="000000"/>
        </w:rPr>
      </w:pPr>
      <w:r w:rsidRPr="00076B0B">
        <w:rPr>
          <w:rFonts w:ascii="Arial" w:hAnsi="Arial" w:cs="Arial"/>
          <w:color w:val="000000"/>
        </w:rPr>
        <w:t>La demande de congé doit être faite par écrit à l’autorité territoriale au moins un mois avant le début du stage ou de la session</w:t>
      </w:r>
      <w:r w:rsidR="001F0626" w:rsidRPr="00076B0B">
        <w:rPr>
          <w:rFonts w:ascii="Arial" w:hAnsi="Arial" w:cs="Arial"/>
          <w:color w:val="000000"/>
        </w:rPr>
        <w:t>.</w:t>
      </w:r>
    </w:p>
    <w:p w:rsidR="00476248" w:rsidRDefault="00476248" w:rsidP="00882E3E">
      <w:pPr>
        <w:tabs>
          <w:tab w:val="right" w:pos="10670"/>
        </w:tabs>
        <w:rPr>
          <w:rFonts w:ascii="Arial" w:hAnsi="Arial" w:cs="Arial"/>
        </w:rPr>
      </w:pPr>
    </w:p>
    <w:p w:rsidR="00476248" w:rsidRPr="004C5678" w:rsidRDefault="00476248" w:rsidP="00882E3E">
      <w:pPr>
        <w:tabs>
          <w:tab w:val="right" w:pos="10670"/>
        </w:tabs>
        <w:rPr>
          <w:rFonts w:ascii="Arial" w:hAnsi="Arial" w:cs="Arial"/>
        </w:rPr>
      </w:pPr>
    </w:p>
    <w:p w:rsidR="00931291" w:rsidRPr="004C5678" w:rsidRDefault="00931291" w:rsidP="00882E3E">
      <w:pPr>
        <w:tabs>
          <w:tab w:val="right" w:pos="10670"/>
        </w:tabs>
        <w:rPr>
          <w:rFonts w:ascii="Arial" w:hAnsi="Arial" w:cs="Arial"/>
        </w:rPr>
      </w:pPr>
    </w:p>
    <w:tbl>
      <w:tblPr>
        <w:tblW w:w="10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893"/>
      </w:tblGrid>
      <w:tr w:rsidR="00931291" w:rsidRPr="00DE57DC" w:rsidTr="00882E3E">
        <w:tc>
          <w:tcPr>
            <w:tcW w:w="10893" w:type="dxa"/>
            <w:shd w:val="clear" w:color="auto" w:fill="D9D9D9"/>
          </w:tcPr>
          <w:p w:rsidR="00931291" w:rsidRPr="00DE57DC" w:rsidRDefault="003B0AED" w:rsidP="00882E3E">
            <w:pPr>
              <w:spacing w:before="120" w:after="120"/>
              <w:jc w:val="center"/>
              <w:rPr>
                <w:rFonts w:ascii="Arial" w:hAnsi="Arial" w:cs="Arial"/>
                <w:b/>
                <w:sz w:val="28"/>
                <w:szCs w:val="28"/>
              </w:rPr>
            </w:pPr>
            <w:r w:rsidRPr="00DE57DC">
              <w:rPr>
                <w:rFonts w:ascii="Arial" w:hAnsi="Arial" w:cs="Arial"/>
                <w:b/>
                <w:sz w:val="28"/>
                <w:szCs w:val="28"/>
              </w:rPr>
              <w:t>UN</w:t>
            </w:r>
            <w:r w:rsidR="00931291" w:rsidRPr="00DE57DC">
              <w:rPr>
                <w:rFonts w:ascii="Arial" w:hAnsi="Arial" w:cs="Arial"/>
                <w:b/>
                <w:sz w:val="28"/>
                <w:szCs w:val="28"/>
              </w:rPr>
              <w:t xml:space="preserve"> OUTIL POUR CONSTRUIRE</w:t>
            </w:r>
            <w:r w:rsidR="00931291" w:rsidRPr="00DE57DC">
              <w:rPr>
                <w:rFonts w:ascii="Arial" w:hAnsi="Arial" w:cs="Arial"/>
                <w:b/>
                <w:sz w:val="28"/>
                <w:szCs w:val="28"/>
              </w:rPr>
              <w:br/>
              <w:t>UN PARCOURS PROFESSIONNEL</w:t>
            </w:r>
          </w:p>
        </w:tc>
      </w:tr>
    </w:tbl>
    <w:p w:rsidR="00931291" w:rsidRPr="00DE57DC" w:rsidRDefault="00931291" w:rsidP="00882E3E">
      <w:pPr>
        <w:rPr>
          <w:rFonts w:ascii="Arial" w:hAnsi="Arial" w:cs="Arial"/>
        </w:rPr>
      </w:pPr>
    </w:p>
    <w:p w:rsidR="00476248" w:rsidRPr="00DE57DC" w:rsidRDefault="00476248" w:rsidP="00882E3E">
      <w:pPr>
        <w:rPr>
          <w:rFonts w:ascii="Arial" w:hAnsi="Arial" w:cs="Arial"/>
        </w:rPr>
      </w:pPr>
    </w:p>
    <w:p w:rsidR="00476248" w:rsidRPr="00DE57DC" w:rsidRDefault="00476248" w:rsidP="00882E3E">
      <w:pPr>
        <w:rPr>
          <w:rFonts w:ascii="Arial" w:hAnsi="Arial" w:cs="Arial"/>
        </w:rPr>
      </w:pPr>
    </w:p>
    <w:p w:rsidR="00931291" w:rsidRPr="00DE57DC" w:rsidRDefault="00931291" w:rsidP="00882E3E">
      <w:pPr>
        <w:rPr>
          <w:rFonts w:ascii="Arial" w:hAnsi="Arial" w:cs="Arial"/>
        </w:rPr>
      </w:pPr>
    </w:p>
    <w:p w:rsidR="00931291" w:rsidRPr="004C5678" w:rsidRDefault="00931291" w:rsidP="00882E3E">
      <w:pPr>
        <w:tabs>
          <w:tab w:val="left" w:pos="1650"/>
        </w:tabs>
        <w:ind w:left="567" w:hanging="550"/>
        <w:jc w:val="both"/>
        <w:rPr>
          <w:rFonts w:ascii="Arial" w:hAnsi="Arial" w:cs="Arial"/>
        </w:rPr>
      </w:pPr>
      <w:r w:rsidRPr="00DE57DC">
        <w:rPr>
          <w:rFonts w:ascii="Arial" w:hAnsi="Arial" w:cs="Arial"/>
          <w:b/>
          <w:bCs/>
          <w:sz w:val="28"/>
          <w:szCs w:val="28"/>
        </w:rPr>
        <w:t>6 –</w:t>
      </w:r>
      <w:r w:rsidRPr="00DE57DC">
        <w:rPr>
          <w:rFonts w:ascii="Arial" w:hAnsi="Arial" w:cs="Arial"/>
          <w:b/>
          <w:bCs/>
          <w:sz w:val="28"/>
          <w:szCs w:val="28"/>
        </w:rPr>
        <w:tab/>
        <w:t>Le</w:t>
      </w:r>
      <w:r w:rsidR="003B0AED" w:rsidRPr="00DE57DC">
        <w:rPr>
          <w:rFonts w:ascii="Arial" w:hAnsi="Arial" w:cs="Arial"/>
          <w:b/>
          <w:bCs/>
          <w:sz w:val="28"/>
          <w:szCs w:val="28"/>
        </w:rPr>
        <w:t xml:space="preserve"> livret individuel de formation</w:t>
      </w:r>
    </w:p>
    <w:p w:rsidR="00931291" w:rsidRPr="004C5678" w:rsidRDefault="00931291" w:rsidP="00882E3E">
      <w:pPr>
        <w:tabs>
          <w:tab w:val="right" w:pos="10670"/>
        </w:tabs>
        <w:jc w:val="both"/>
        <w:rPr>
          <w:rFonts w:ascii="Arial" w:hAnsi="Arial" w:cs="Arial"/>
        </w:rPr>
      </w:pPr>
    </w:p>
    <w:tbl>
      <w:tblPr>
        <w:tblW w:w="10903" w:type="dxa"/>
        <w:tblInd w:w="-1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903"/>
      </w:tblGrid>
      <w:tr w:rsidR="00931291" w:rsidRPr="00C3290F" w:rsidTr="00E836CE">
        <w:tc>
          <w:tcPr>
            <w:tcW w:w="10903" w:type="dxa"/>
            <w:shd w:val="clear" w:color="auto" w:fill="auto"/>
          </w:tcPr>
          <w:p w:rsidR="00931291" w:rsidRPr="00C3290F" w:rsidRDefault="00931291" w:rsidP="00882E3E">
            <w:pPr>
              <w:spacing w:before="120"/>
              <w:jc w:val="both"/>
              <w:rPr>
                <w:rFonts w:ascii="Arial" w:hAnsi="Arial" w:cs="Arial"/>
                <w:b/>
              </w:rPr>
            </w:pPr>
            <w:r w:rsidRPr="00C3290F">
              <w:rPr>
                <w:rFonts w:ascii="Arial" w:hAnsi="Arial" w:cs="Arial"/>
              </w:rPr>
              <w:sym w:font="Wingdings" w:char="F046"/>
            </w:r>
            <w:r w:rsidRPr="00C3290F">
              <w:rPr>
                <w:rFonts w:ascii="Arial" w:hAnsi="Arial" w:cs="Arial"/>
              </w:rPr>
              <w:t xml:space="preserve"> </w:t>
            </w:r>
            <w:r w:rsidRPr="00C3290F">
              <w:rPr>
                <w:rFonts w:ascii="Arial" w:hAnsi="Arial" w:cs="Arial"/>
                <w:b/>
              </w:rPr>
              <w:t>Le livret individuel de formation</w:t>
            </w:r>
          </w:p>
          <w:p w:rsidR="00931291" w:rsidRPr="00C3290F" w:rsidRDefault="00931291" w:rsidP="00882E3E">
            <w:pPr>
              <w:autoSpaceDE w:val="0"/>
              <w:autoSpaceDN w:val="0"/>
              <w:adjustRightInd w:val="0"/>
              <w:spacing w:before="60"/>
              <w:jc w:val="both"/>
              <w:rPr>
                <w:rFonts w:ascii="Arial" w:hAnsi="Arial" w:cs="Arial"/>
                <w:color w:val="000000"/>
              </w:rPr>
            </w:pPr>
            <w:r w:rsidRPr="00C3290F">
              <w:rPr>
                <w:rFonts w:ascii="Arial" w:hAnsi="Arial" w:cs="Arial"/>
                <w:color w:val="000000"/>
              </w:rPr>
              <w:t xml:space="preserve">La collectivité met à disposition de chaque agent un livret individuel de formation, </w:t>
            </w:r>
            <w:r w:rsidR="00257A37" w:rsidRPr="00076B0B">
              <w:rPr>
                <w:rFonts w:ascii="Arial" w:hAnsi="Arial" w:cs="Arial"/>
                <w:color w:val="000000"/>
              </w:rPr>
              <w:t>sous format</w:t>
            </w:r>
            <w:r w:rsidR="00666202" w:rsidRPr="00076B0B">
              <w:rPr>
                <w:rFonts w:ascii="Arial" w:hAnsi="Arial" w:cs="Arial"/>
                <w:color w:val="000000"/>
              </w:rPr>
              <w:t xml:space="preserve"> numérique </w:t>
            </w:r>
            <w:r w:rsidR="00257A37" w:rsidRPr="00076B0B">
              <w:rPr>
                <w:rFonts w:ascii="Arial" w:hAnsi="Arial" w:cs="Arial"/>
                <w:color w:val="000000"/>
              </w:rPr>
              <w:t>(modèle</w:t>
            </w:r>
            <w:r w:rsidRPr="00076B0B">
              <w:rPr>
                <w:rFonts w:ascii="Arial" w:hAnsi="Arial" w:cs="Arial"/>
                <w:color w:val="000000"/>
              </w:rPr>
              <w:t xml:space="preserve"> proposé par le CNFPT</w:t>
            </w:r>
            <w:r w:rsidR="00257A37" w:rsidRPr="00076B0B">
              <w:rPr>
                <w:rFonts w:ascii="Arial" w:hAnsi="Arial" w:cs="Arial"/>
                <w:color w:val="000000"/>
              </w:rPr>
              <w:t>)</w:t>
            </w:r>
            <w:r w:rsidRPr="00076B0B">
              <w:rPr>
                <w:rFonts w:ascii="Arial" w:hAnsi="Arial" w:cs="Arial"/>
                <w:color w:val="000000"/>
              </w:rPr>
              <w:t>.</w:t>
            </w:r>
          </w:p>
          <w:p w:rsidR="00931291" w:rsidRPr="00C3290F" w:rsidRDefault="00931291" w:rsidP="00882E3E">
            <w:pPr>
              <w:autoSpaceDE w:val="0"/>
              <w:autoSpaceDN w:val="0"/>
              <w:adjustRightInd w:val="0"/>
              <w:spacing w:before="60"/>
              <w:jc w:val="both"/>
              <w:rPr>
                <w:rFonts w:ascii="Arial" w:hAnsi="Arial" w:cs="Arial"/>
                <w:color w:val="000000"/>
              </w:rPr>
            </w:pPr>
            <w:r w:rsidRPr="00C3290F">
              <w:rPr>
                <w:rFonts w:ascii="Arial" w:hAnsi="Arial" w:cs="Arial"/>
                <w:color w:val="000000"/>
              </w:rPr>
              <w:t>Le livret individuel de formation appartient à l'agent</w:t>
            </w:r>
            <w:r w:rsidR="00AA4C10">
              <w:rPr>
                <w:rFonts w:ascii="Arial" w:hAnsi="Arial" w:cs="Arial"/>
                <w:color w:val="000000"/>
              </w:rPr>
              <w:t xml:space="preserve">, </w:t>
            </w:r>
            <w:r w:rsidR="00AA4C10" w:rsidRPr="00076B0B">
              <w:rPr>
                <w:rFonts w:ascii="Arial" w:hAnsi="Arial" w:cs="Arial"/>
                <w:color w:val="000000"/>
              </w:rPr>
              <w:t>qui devra le mettre à jour tout au long de sa carrière</w:t>
            </w:r>
            <w:r w:rsidRPr="00076B0B">
              <w:rPr>
                <w:rFonts w:ascii="Arial" w:hAnsi="Arial" w:cs="Arial"/>
                <w:color w:val="000000"/>
              </w:rPr>
              <w:t>.</w:t>
            </w:r>
          </w:p>
          <w:p w:rsidR="00931291" w:rsidRDefault="00931291" w:rsidP="00882E3E">
            <w:pPr>
              <w:autoSpaceDE w:val="0"/>
              <w:autoSpaceDN w:val="0"/>
              <w:adjustRightInd w:val="0"/>
              <w:spacing w:before="60"/>
              <w:jc w:val="both"/>
              <w:rPr>
                <w:rFonts w:ascii="Arial" w:hAnsi="Arial" w:cs="Arial"/>
                <w:color w:val="000000"/>
              </w:rPr>
            </w:pPr>
            <w:r w:rsidRPr="00C3290F">
              <w:rPr>
                <w:rFonts w:ascii="Arial" w:hAnsi="Arial" w:cs="Arial"/>
                <w:color w:val="000000"/>
              </w:rPr>
              <w:t>C'est un document qui recense :</w:t>
            </w:r>
          </w:p>
          <w:p w:rsidR="002B08F4" w:rsidRPr="00C3290F" w:rsidRDefault="002B08F4" w:rsidP="00882E3E">
            <w:pPr>
              <w:autoSpaceDE w:val="0"/>
              <w:autoSpaceDN w:val="0"/>
              <w:adjustRightInd w:val="0"/>
              <w:spacing w:before="60"/>
              <w:jc w:val="both"/>
              <w:rPr>
                <w:rFonts w:ascii="Arial" w:hAnsi="Arial" w:cs="Arial"/>
                <w:color w:val="000000"/>
              </w:rPr>
            </w:pPr>
          </w:p>
          <w:p w:rsidR="00931291" w:rsidRPr="00C3290F" w:rsidRDefault="00931291" w:rsidP="00882E3E">
            <w:pPr>
              <w:autoSpaceDE w:val="0"/>
              <w:autoSpaceDN w:val="0"/>
              <w:adjustRightInd w:val="0"/>
              <w:jc w:val="both"/>
              <w:rPr>
                <w:rFonts w:ascii="Arial" w:hAnsi="Arial" w:cs="Arial"/>
                <w:color w:val="000000"/>
              </w:rPr>
            </w:pPr>
            <w:r w:rsidRPr="00C3290F">
              <w:rPr>
                <w:rFonts w:ascii="Arial" w:hAnsi="Arial" w:cs="Arial"/>
                <w:color w:val="000000"/>
                <w:sz w:val="18"/>
                <w:szCs w:val="18"/>
              </w:rPr>
              <w:t></w:t>
            </w:r>
            <w:r w:rsidR="002B08F4">
              <w:rPr>
                <w:rFonts w:ascii="Arial" w:hAnsi="Arial" w:cs="Arial"/>
                <w:color w:val="000000"/>
                <w:sz w:val="18"/>
                <w:szCs w:val="18"/>
              </w:rPr>
              <w:t xml:space="preserve"> </w:t>
            </w:r>
            <w:r w:rsidR="00AA4C10">
              <w:rPr>
                <w:rFonts w:ascii="Arial" w:hAnsi="Arial" w:cs="Arial"/>
                <w:color w:val="000000"/>
              </w:rPr>
              <w:t>les diplômes,</w:t>
            </w:r>
            <w:r w:rsidRPr="00C3290F">
              <w:rPr>
                <w:rFonts w:ascii="Arial" w:hAnsi="Arial" w:cs="Arial"/>
                <w:color w:val="000000"/>
              </w:rPr>
              <w:t xml:space="preserve"> titres</w:t>
            </w:r>
            <w:r w:rsidR="00AA4C10">
              <w:rPr>
                <w:rFonts w:ascii="Arial" w:hAnsi="Arial" w:cs="Arial"/>
                <w:color w:val="000000"/>
              </w:rPr>
              <w:t xml:space="preserve"> </w:t>
            </w:r>
            <w:r w:rsidR="00AA4C10" w:rsidRPr="00076B0B">
              <w:rPr>
                <w:rFonts w:ascii="Arial" w:hAnsi="Arial" w:cs="Arial"/>
                <w:color w:val="000000"/>
              </w:rPr>
              <w:t>et certifications professionnelles</w:t>
            </w:r>
            <w:r w:rsidRPr="00076B0B">
              <w:rPr>
                <w:rFonts w:ascii="Arial" w:hAnsi="Arial" w:cs="Arial"/>
                <w:color w:val="000000"/>
              </w:rPr>
              <w:t xml:space="preserve"> obtenus</w:t>
            </w:r>
            <w:r w:rsidR="00795105" w:rsidRPr="00076B0B">
              <w:rPr>
                <w:rFonts w:ascii="Arial" w:hAnsi="Arial" w:cs="Arial"/>
                <w:color w:val="000000"/>
              </w:rPr>
              <w:t xml:space="preserve"> par l’agent ainsi que</w:t>
            </w:r>
            <w:r w:rsidR="00AA4C10" w:rsidRPr="00076B0B">
              <w:rPr>
                <w:rFonts w:ascii="Arial" w:hAnsi="Arial" w:cs="Arial"/>
                <w:color w:val="000000"/>
              </w:rPr>
              <w:t xml:space="preserve"> leur date d’obtention</w:t>
            </w:r>
            <w:r w:rsidRPr="00076B0B">
              <w:rPr>
                <w:rFonts w:ascii="Arial" w:hAnsi="Arial" w:cs="Arial"/>
                <w:color w:val="000000"/>
              </w:rPr>
              <w:t>,</w:t>
            </w:r>
          </w:p>
          <w:p w:rsidR="00931291" w:rsidRPr="00076B0B" w:rsidRDefault="00931291" w:rsidP="00882E3E">
            <w:pPr>
              <w:autoSpaceDE w:val="0"/>
              <w:autoSpaceDN w:val="0"/>
              <w:adjustRightInd w:val="0"/>
              <w:jc w:val="both"/>
              <w:rPr>
                <w:rFonts w:ascii="Arial" w:hAnsi="Arial" w:cs="Arial"/>
                <w:color w:val="000000"/>
              </w:rPr>
            </w:pPr>
            <w:r w:rsidRPr="00C3290F">
              <w:rPr>
                <w:rFonts w:ascii="Arial" w:hAnsi="Arial" w:cs="Arial"/>
                <w:color w:val="000000"/>
                <w:sz w:val="18"/>
                <w:szCs w:val="18"/>
              </w:rPr>
              <w:t></w:t>
            </w:r>
            <w:r w:rsidR="002B08F4">
              <w:rPr>
                <w:rFonts w:ascii="Arial" w:hAnsi="Arial" w:cs="Arial"/>
                <w:color w:val="000000"/>
                <w:sz w:val="18"/>
                <w:szCs w:val="18"/>
              </w:rPr>
              <w:t xml:space="preserve"> </w:t>
            </w:r>
            <w:r w:rsidRPr="00C3290F">
              <w:rPr>
                <w:rFonts w:ascii="Arial" w:hAnsi="Arial" w:cs="Arial"/>
                <w:color w:val="000000"/>
              </w:rPr>
              <w:t>les actions de formation suivies au titre de la formation professionnelle,</w:t>
            </w:r>
            <w:r w:rsidR="00AA4C10">
              <w:rPr>
                <w:rFonts w:ascii="Arial" w:hAnsi="Arial" w:cs="Arial"/>
                <w:color w:val="000000"/>
              </w:rPr>
              <w:t xml:space="preserve"> </w:t>
            </w:r>
            <w:r w:rsidRPr="00C3290F">
              <w:rPr>
                <w:rFonts w:ascii="Arial" w:hAnsi="Arial" w:cs="Arial"/>
                <w:color w:val="000000"/>
              </w:rPr>
              <w:t xml:space="preserve">les bilans de compétence et les actions de validation </w:t>
            </w:r>
            <w:r w:rsidR="00AA4C10">
              <w:rPr>
                <w:rFonts w:ascii="Arial" w:hAnsi="Arial" w:cs="Arial"/>
                <w:color w:val="000000"/>
              </w:rPr>
              <w:t>de l’expérience professionnelle (VAE)</w:t>
            </w:r>
            <w:r w:rsidRPr="00C3290F">
              <w:rPr>
                <w:rFonts w:ascii="Arial" w:hAnsi="Arial" w:cs="Arial"/>
                <w:color w:val="000000"/>
              </w:rPr>
              <w:t xml:space="preserve"> suivis,</w:t>
            </w:r>
            <w:r w:rsidR="00AA4C10">
              <w:rPr>
                <w:rFonts w:ascii="Arial" w:hAnsi="Arial" w:cs="Arial"/>
                <w:color w:val="000000"/>
              </w:rPr>
              <w:t xml:space="preserve"> </w:t>
            </w:r>
            <w:r w:rsidRPr="00C3290F">
              <w:rPr>
                <w:rFonts w:ascii="Arial" w:hAnsi="Arial" w:cs="Arial"/>
                <w:color w:val="000000"/>
              </w:rPr>
              <w:t>les actions de tutorat</w:t>
            </w:r>
            <w:r w:rsidRPr="00076B0B">
              <w:rPr>
                <w:rFonts w:ascii="Arial" w:hAnsi="Arial" w:cs="Arial"/>
                <w:color w:val="000000"/>
              </w:rPr>
              <w:t>,</w:t>
            </w:r>
            <w:r w:rsidR="00AA4C10" w:rsidRPr="00076B0B">
              <w:rPr>
                <w:rFonts w:ascii="Arial" w:hAnsi="Arial" w:cs="Arial"/>
                <w:color w:val="000000"/>
              </w:rPr>
              <w:t xml:space="preserve"> leur date de réalisation et leur durée,</w:t>
            </w:r>
          </w:p>
          <w:p w:rsidR="00931291" w:rsidRPr="00734C30" w:rsidRDefault="00931291" w:rsidP="00882E3E">
            <w:pPr>
              <w:autoSpaceDE w:val="0"/>
              <w:autoSpaceDN w:val="0"/>
              <w:adjustRightInd w:val="0"/>
              <w:jc w:val="both"/>
              <w:rPr>
                <w:rFonts w:ascii="Arial" w:hAnsi="Arial" w:cs="Arial"/>
                <w:color w:val="000000"/>
                <w:highlight w:val="yellow"/>
              </w:rPr>
            </w:pPr>
            <w:r w:rsidRPr="00076B0B">
              <w:rPr>
                <w:rFonts w:ascii="Arial" w:hAnsi="Arial" w:cs="Arial"/>
                <w:color w:val="000000"/>
                <w:sz w:val="18"/>
                <w:szCs w:val="18"/>
              </w:rPr>
              <w:t></w:t>
            </w:r>
            <w:r w:rsidR="002B08F4" w:rsidRPr="00076B0B">
              <w:rPr>
                <w:rFonts w:ascii="Arial" w:hAnsi="Arial" w:cs="Arial"/>
                <w:color w:val="000000"/>
                <w:sz w:val="18"/>
                <w:szCs w:val="18"/>
              </w:rPr>
              <w:t xml:space="preserve"> </w:t>
            </w:r>
            <w:r w:rsidRPr="00076B0B">
              <w:rPr>
                <w:rFonts w:ascii="Arial" w:hAnsi="Arial" w:cs="Arial"/>
                <w:color w:val="000000"/>
              </w:rPr>
              <w:t xml:space="preserve">les emplois </w:t>
            </w:r>
            <w:r w:rsidR="00AA4C10" w:rsidRPr="00076B0B">
              <w:rPr>
                <w:rFonts w:ascii="Arial" w:hAnsi="Arial" w:cs="Arial"/>
                <w:color w:val="000000"/>
              </w:rPr>
              <w:t>occupés au cours de sa carrière et les connaissances, compétences et aptitudes professionnelles mises en œuvre dans ces emplois.</w:t>
            </w:r>
          </w:p>
          <w:p w:rsidR="002B08F4" w:rsidRPr="00734C30" w:rsidRDefault="002B08F4" w:rsidP="00882E3E">
            <w:pPr>
              <w:autoSpaceDE w:val="0"/>
              <w:autoSpaceDN w:val="0"/>
              <w:adjustRightInd w:val="0"/>
              <w:jc w:val="both"/>
              <w:rPr>
                <w:rFonts w:ascii="Arial" w:hAnsi="Arial" w:cs="Arial"/>
                <w:color w:val="000000"/>
                <w:highlight w:val="yellow"/>
              </w:rPr>
            </w:pPr>
          </w:p>
          <w:p w:rsidR="002B08F4" w:rsidRPr="00076B0B" w:rsidRDefault="002B08F4" w:rsidP="00882E3E">
            <w:pPr>
              <w:autoSpaceDE w:val="0"/>
              <w:autoSpaceDN w:val="0"/>
              <w:adjustRightInd w:val="0"/>
              <w:jc w:val="both"/>
              <w:rPr>
                <w:rFonts w:ascii="Arial" w:hAnsi="Arial" w:cs="Arial"/>
                <w:color w:val="000000"/>
              </w:rPr>
            </w:pPr>
            <w:r w:rsidRPr="00076B0B">
              <w:rPr>
                <w:rFonts w:ascii="Arial" w:hAnsi="Arial" w:cs="Arial"/>
                <w:color w:val="000000"/>
              </w:rPr>
              <w:t>Les pièces justificatives de ces informations (copies des diplômes, attestations de formation, d’emplois, …) sont jointes en annexe.</w:t>
            </w:r>
          </w:p>
          <w:p w:rsidR="00931291" w:rsidRPr="002B08F4" w:rsidRDefault="00931291" w:rsidP="00882E3E">
            <w:pPr>
              <w:tabs>
                <w:tab w:val="right" w:pos="10670"/>
              </w:tabs>
              <w:autoSpaceDE w:val="0"/>
              <w:autoSpaceDN w:val="0"/>
              <w:adjustRightInd w:val="0"/>
              <w:spacing w:before="60" w:after="120"/>
              <w:jc w:val="both"/>
              <w:rPr>
                <w:rFonts w:ascii="Arial" w:hAnsi="Arial" w:cs="Arial"/>
                <w:color w:val="000000"/>
              </w:rPr>
            </w:pPr>
            <w:r w:rsidRPr="00076B0B">
              <w:rPr>
                <w:rFonts w:ascii="Arial" w:hAnsi="Arial" w:cs="Arial"/>
                <w:color w:val="000000"/>
              </w:rPr>
              <w:t xml:space="preserve">L'agent pourra </w:t>
            </w:r>
            <w:r w:rsidR="00666202" w:rsidRPr="00076B0B">
              <w:rPr>
                <w:rFonts w:ascii="Arial" w:hAnsi="Arial" w:cs="Arial"/>
                <w:color w:val="000000"/>
              </w:rPr>
              <w:t xml:space="preserve">faire état de son livret individuel de formation lorsqu’il le jugera utile (notamment à l’occasion d’une demande de dispense de formation d’intégration ou de professionnalisation, d’une demande de mutation ou de détachement, </w:t>
            </w:r>
            <w:r w:rsidR="00734C30" w:rsidRPr="00076B0B">
              <w:rPr>
                <w:rFonts w:ascii="Arial" w:hAnsi="Arial" w:cs="Arial"/>
                <w:color w:val="000000"/>
              </w:rPr>
              <w:t>de l’examen de son dossier dans le cadre d’une procédure d’avancement de grade ou de promotion interne.</w:t>
            </w:r>
          </w:p>
        </w:tc>
      </w:tr>
    </w:tbl>
    <w:p w:rsidR="00D52F34" w:rsidRDefault="00D52F34" w:rsidP="00882E3E">
      <w:pPr>
        <w:tabs>
          <w:tab w:val="right" w:pos="10670"/>
        </w:tabs>
        <w:rPr>
          <w:rFonts w:ascii="Arial" w:hAnsi="Arial" w:cs="Arial"/>
        </w:rPr>
      </w:pPr>
    </w:p>
    <w:p w:rsidR="00515BCF" w:rsidRPr="004C5678" w:rsidRDefault="00D26FCB" w:rsidP="00882E3E">
      <w:pPr>
        <w:tabs>
          <w:tab w:val="right" w:pos="10670"/>
        </w:tabs>
        <w:rPr>
          <w:rFonts w:ascii="Arial" w:hAnsi="Arial" w:cs="Arial"/>
        </w:rPr>
      </w:pPr>
      <w:r>
        <w:rPr>
          <w:rFonts w:ascii="Arial" w:hAnsi="Arial" w:cs="Arial"/>
        </w:rPr>
        <w:br w:type="page"/>
      </w:r>
    </w:p>
    <w:tbl>
      <w:tblPr>
        <w:tblW w:w="10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893"/>
      </w:tblGrid>
      <w:tr w:rsidR="00E5077A" w:rsidRPr="00C3290F" w:rsidTr="00E836CE">
        <w:tc>
          <w:tcPr>
            <w:tcW w:w="10893" w:type="dxa"/>
            <w:shd w:val="clear" w:color="auto" w:fill="D9D9D9"/>
          </w:tcPr>
          <w:p w:rsidR="00E5077A" w:rsidRPr="00C3290F" w:rsidRDefault="00E5077A" w:rsidP="00882E3E">
            <w:pPr>
              <w:spacing w:before="120" w:after="120"/>
              <w:jc w:val="center"/>
              <w:rPr>
                <w:rFonts w:ascii="Arial" w:hAnsi="Arial" w:cs="Arial"/>
                <w:b/>
                <w:sz w:val="28"/>
                <w:szCs w:val="28"/>
              </w:rPr>
            </w:pPr>
            <w:r w:rsidRPr="00C3290F">
              <w:rPr>
                <w:rFonts w:ascii="Arial" w:hAnsi="Arial" w:cs="Arial"/>
                <w:b/>
                <w:sz w:val="28"/>
                <w:szCs w:val="28"/>
              </w:rPr>
              <w:lastRenderedPageBreak/>
              <w:t xml:space="preserve">LE </w:t>
            </w:r>
            <w:r w:rsidR="008C57D2" w:rsidRPr="00596F46">
              <w:rPr>
                <w:rFonts w:ascii="Arial" w:hAnsi="Arial" w:cs="Arial"/>
                <w:b/>
                <w:sz w:val="28"/>
                <w:szCs w:val="28"/>
              </w:rPr>
              <w:t>CPF</w:t>
            </w:r>
            <w:r w:rsidRPr="00C3290F">
              <w:rPr>
                <w:rFonts w:ascii="Arial" w:hAnsi="Arial" w:cs="Arial"/>
                <w:b/>
                <w:sz w:val="28"/>
                <w:szCs w:val="28"/>
              </w:rPr>
              <w:t>, UN MOYEN D’ACCEDER A LA FORMATION</w:t>
            </w:r>
          </w:p>
        </w:tc>
      </w:tr>
    </w:tbl>
    <w:p w:rsidR="00E5077A" w:rsidRDefault="00E5077A" w:rsidP="00882E3E">
      <w:pPr>
        <w:rPr>
          <w:rFonts w:ascii="Arial" w:hAnsi="Arial" w:cs="Arial"/>
        </w:rPr>
      </w:pPr>
    </w:p>
    <w:p w:rsidR="00A32EC1" w:rsidRDefault="00A32EC1" w:rsidP="00882E3E">
      <w:pPr>
        <w:rPr>
          <w:rFonts w:ascii="Arial" w:hAnsi="Arial" w:cs="Arial"/>
        </w:rPr>
      </w:pPr>
    </w:p>
    <w:p w:rsidR="00E5077A" w:rsidRPr="004C5678" w:rsidRDefault="00E5077A" w:rsidP="00882E3E">
      <w:pPr>
        <w:rPr>
          <w:rFonts w:ascii="Arial" w:hAnsi="Arial" w:cs="Arial"/>
        </w:rPr>
      </w:pPr>
    </w:p>
    <w:p w:rsidR="00E5077A" w:rsidRPr="004C5678" w:rsidRDefault="00E5077A" w:rsidP="00E836CE">
      <w:pPr>
        <w:jc w:val="both"/>
        <w:rPr>
          <w:rFonts w:ascii="Arial" w:hAnsi="Arial" w:cs="Arial"/>
        </w:rPr>
      </w:pPr>
      <w:r w:rsidRPr="004C5678">
        <w:rPr>
          <w:rFonts w:ascii="Arial" w:hAnsi="Arial" w:cs="Arial"/>
          <w:b/>
          <w:bCs/>
          <w:sz w:val="28"/>
          <w:szCs w:val="28"/>
        </w:rPr>
        <w:t>7 –</w:t>
      </w:r>
      <w:r w:rsidRPr="004C5678">
        <w:rPr>
          <w:rFonts w:ascii="Arial" w:hAnsi="Arial" w:cs="Arial"/>
          <w:b/>
          <w:bCs/>
          <w:sz w:val="28"/>
          <w:szCs w:val="28"/>
        </w:rPr>
        <w:tab/>
      </w:r>
      <w:r w:rsidRPr="00596F46">
        <w:rPr>
          <w:rFonts w:ascii="Arial" w:hAnsi="Arial" w:cs="Arial"/>
          <w:b/>
          <w:bCs/>
          <w:sz w:val="28"/>
          <w:szCs w:val="28"/>
        </w:rPr>
        <w:t xml:space="preserve">Le </w:t>
      </w:r>
      <w:r w:rsidR="008C57D2" w:rsidRPr="00596F46">
        <w:rPr>
          <w:rFonts w:ascii="Arial" w:hAnsi="Arial" w:cs="Arial"/>
          <w:b/>
          <w:bCs/>
          <w:sz w:val="28"/>
          <w:szCs w:val="28"/>
        </w:rPr>
        <w:t>compte personnel de</w:t>
      </w:r>
      <w:r w:rsidRPr="00596F46">
        <w:rPr>
          <w:rFonts w:ascii="Arial" w:hAnsi="Arial" w:cs="Arial"/>
          <w:b/>
          <w:bCs/>
          <w:sz w:val="28"/>
          <w:szCs w:val="28"/>
        </w:rPr>
        <w:t xml:space="preserve"> formation (</w:t>
      </w:r>
      <w:r w:rsidR="008C57D2" w:rsidRPr="00596F46">
        <w:rPr>
          <w:rFonts w:ascii="Arial" w:hAnsi="Arial" w:cs="Arial"/>
          <w:b/>
          <w:bCs/>
          <w:sz w:val="28"/>
          <w:szCs w:val="28"/>
        </w:rPr>
        <w:t>CP</w:t>
      </w:r>
      <w:r w:rsidRPr="00596F46">
        <w:rPr>
          <w:rFonts w:ascii="Arial" w:hAnsi="Arial" w:cs="Arial"/>
          <w:b/>
          <w:bCs/>
          <w:sz w:val="28"/>
          <w:szCs w:val="28"/>
        </w:rPr>
        <w:t>F)</w:t>
      </w:r>
    </w:p>
    <w:p w:rsidR="00E5077A" w:rsidRPr="004C5678" w:rsidRDefault="00E5077A" w:rsidP="00882E3E">
      <w:pPr>
        <w:tabs>
          <w:tab w:val="right" w:pos="10670"/>
        </w:tabs>
        <w:rPr>
          <w:rFonts w:ascii="Arial" w:hAnsi="Arial" w:cs="Arial"/>
        </w:rPr>
      </w:pPr>
    </w:p>
    <w:p w:rsidR="000115FE" w:rsidRDefault="000115FE" w:rsidP="00882E3E">
      <w:pPr>
        <w:tabs>
          <w:tab w:val="right" w:pos="10670"/>
        </w:tabs>
        <w:jc w:val="both"/>
        <w:rPr>
          <w:rFonts w:ascii="Arial" w:hAnsi="Arial" w:cs="Arial"/>
          <w:color w:val="000000"/>
        </w:rPr>
      </w:pPr>
      <w:r>
        <w:t xml:space="preserve">Un décret en date du 6 mai 2017 vient préciser, dans le prolongement d’une ordonnance du          19 janvier 2017, les modalités d’application du compte personnel de formation (CPF), intégré au Compte Engagement Citoyen (CEC) pour les agents publics et du compte personnel de formation (CPF) au sein de la fonction publique territoriale, notamment les modalités d’utilisation du compte. </w:t>
      </w:r>
    </w:p>
    <w:p w:rsidR="000115FE" w:rsidRDefault="000115FE" w:rsidP="00882E3E">
      <w:pPr>
        <w:tabs>
          <w:tab w:val="right" w:pos="10670"/>
        </w:tabs>
        <w:jc w:val="both"/>
        <w:rPr>
          <w:rFonts w:ascii="Arial" w:hAnsi="Arial" w:cs="Arial"/>
          <w:color w:val="000000"/>
        </w:rPr>
      </w:pPr>
    </w:p>
    <w:p w:rsidR="000115FE" w:rsidRDefault="000115FE" w:rsidP="00882E3E">
      <w:pPr>
        <w:tabs>
          <w:tab w:val="right" w:pos="10670"/>
        </w:tabs>
        <w:jc w:val="both"/>
        <w:rPr>
          <w:rFonts w:ascii="Arial" w:hAnsi="Arial" w:cs="Arial"/>
          <w:color w:val="000000"/>
        </w:rPr>
      </w:pPr>
      <w:r>
        <w:rPr>
          <w:rFonts w:ascii="Arial" w:hAnsi="Arial" w:cs="Arial"/>
          <w:color w:val="000000"/>
        </w:rPr>
        <w:t>Ces dispositions s’appliquent aux fonctionnaires et aux agents contractuels des trois versants de la fonction publique.</w:t>
      </w:r>
    </w:p>
    <w:p w:rsidR="000115FE" w:rsidRDefault="000115FE" w:rsidP="00882E3E">
      <w:pPr>
        <w:tabs>
          <w:tab w:val="right" w:pos="10670"/>
        </w:tabs>
        <w:jc w:val="both"/>
        <w:rPr>
          <w:rFonts w:ascii="Arial" w:hAnsi="Arial" w:cs="Arial"/>
          <w:color w:val="000000"/>
        </w:rPr>
      </w:pPr>
    </w:p>
    <w:p w:rsidR="00A32EC1" w:rsidRDefault="00A32EC1" w:rsidP="00882E3E">
      <w:pPr>
        <w:tabs>
          <w:tab w:val="right" w:pos="10670"/>
        </w:tabs>
        <w:jc w:val="both"/>
        <w:rPr>
          <w:rFonts w:ascii="Arial" w:hAnsi="Arial" w:cs="Arial"/>
          <w:color w:val="000000"/>
        </w:rPr>
      </w:pPr>
    </w:p>
    <w:p w:rsidR="000115FE" w:rsidRPr="00D13ECC" w:rsidRDefault="000115FE" w:rsidP="00882E3E">
      <w:pPr>
        <w:tabs>
          <w:tab w:val="right" w:pos="10670"/>
        </w:tabs>
        <w:jc w:val="both"/>
        <w:rPr>
          <w:rFonts w:ascii="Arial" w:hAnsi="Arial" w:cs="Arial"/>
          <w:b/>
          <w:color w:val="000000"/>
        </w:rPr>
      </w:pPr>
      <w:r>
        <w:t>Le compte personnel de formation (CPF), intégré au Compte Engagement Citoyen (CEC) pour les agents publics, c’est quoi ?</w:t>
      </w:r>
    </w:p>
    <w:p w:rsidR="000115FE" w:rsidRDefault="000115FE" w:rsidP="00882E3E">
      <w:pPr>
        <w:tabs>
          <w:tab w:val="right" w:pos="10670"/>
        </w:tabs>
        <w:jc w:val="both"/>
        <w:rPr>
          <w:rFonts w:ascii="Arial" w:hAnsi="Arial" w:cs="Arial"/>
          <w:color w:val="000000"/>
        </w:rPr>
      </w:pPr>
    </w:p>
    <w:p w:rsidR="000115FE" w:rsidRDefault="000115FE" w:rsidP="00882E3E">
      <w:pPr>
        <w:tabs>
          <w:tab w:val="right" w:pos="10670"/>
        </w:tabs>
        <w:jc w:val="both"/>
        <w:rPr>
          <w:rFonts w:ascii="Arial" w:hAnsi="Arial" w:cs="Arial"/>
          <w:color w:val="000000"/>
        </w:rPr>
      </w:pPr>
      <w:r>
        <w:rPr>
          <w:rFonts w:ascii="Arial" w:hAnsi="Arial" w:cs="Arial"/>
          <w:color w:val="000000"/>
        </w:rPr>
        <w:t>Depuis le 1</w:t>
      </w:r>
      <w:r w:rsidRPr="000115FE">
        <w:rPr>
          <w:rFonts w:ascii="Arial" w:hAnsi="Arial" w:cs="Arial"/>
          <w:color w:val="000000"/>
          <w:vertAlign w:val="superscript"/>
        </w:rPr>
        <w:t>er</w:t>
      </w:r>
      <w:r>
        <w:rPr>
          <w:rFonts w:ascii="Arial" w:hAnsi="Arial" w:cs="Arial"/>
          <w:color w:val="000000"/>
        </w:rPr>
        <w:t xml:space="preserve"> janvier 2017, tout agent public bénéficie d’un compte personnel d’activité.</w:t>
      </w:r>
    </w:p>
    <w:p w:rsidR="00CE7FFA" w:rsidRDefault="00CE7FFA" w:rsidP="00882E3E">
      <w:pPr>
        <w:tabs>
          <w:tab w:val="right" w:pos="10670"/>
        </w:tabs>
        <w:jc w:val="both"/>
        <w:rPr>
          <w:rFonts w:ascii="Arial" w:hAnsi="Arial" w:cs="Arial"/>
          <w:color w:val="000000"/>
        </w:rPr>
      </w:pPr>
    </w:p>
    <w:p w:rsidR="000115FE" w:rsidRDefault="000115FE" w:rsidP="00882E3E">
      <w:pPr>
        <w:tabs>
          <w:tab w:val="right" w:pos="10670"/>
        </w:tabs>
        <w:jc w:val="both"/>
        <w:rPr>
          <w:rFonts w:ascii="Arial" w:hAnsi="Arial" w:cs="Arial"/>
          <w:color w:val="000000"/>
        </w:rPr>
      </w:pPr>
      <w:r>
        <w:rPr>
          <w:rFonts w:ascii="Arial" w:hAnsi="Arial" w:cs="Arial"/>
          <w:color w:val="000000"/>
        </w:rPr>
        <w:t>Le CPA a pour objectifs de renforcer l’autonomie des agents publics et de faciliter leur évolution.</w:t>
      </w:r>
    </w:p>
    <w:p w:rsidR="00CE7FFA" w:rsidRDefault="00CE7FFA" w:rsidP="00882E3E">
      <w:pPr>
        <w:tabs>
          <w:tab w:val="right" w:pos="10670"/>
        </w:tabs>
        <w:jc w:val="both"/>
        <w:rPr>
          <w:rFonts w:ascii="Arial" w:hAnsi="Arial" w:cs="Arial"/>
          <w:color w:val="000000"/>
        </w:rPr>
      </w:pPr>
    </w:p>
    <w:p w:rsidR="000115FE" w:rsidRDefault="000115FE" w:rsidP="00882E3E">
      <w:pPr>
        <w:tabs>
          <w:tab w:val="right" w:pos="10670"/>
        </w:tabs>
        <w:jc w:val="both"/>
        <w:rPr>
          <w:rFonts w:ascii="Arial" w:hAnsi="Arial" w:cs="Arial"/>
          <w:color w:val="000000"/>
        </w:rPr>
      </w:pPr>
      <w:r>
        <w:rPr>
          <w:rFonts w:ascii="Arial" w:hAnsi="Arial" w:cs="Arial"/>
          <w:color w:val="000000"/>
        </w:rPr>
        <w:t>Dans le secteur public, le CPA comprend :</w:t>
      </w:r>
    </w:p>
    <w:p w:rsidR="00E836CE" w:rsidRDefault="00E836CE" w:rsidP="00882E3E">
      <w:pPr>
        <w:tabs>
          <w:tab w:val="right" w:pos="10670"/>
        </w:tabs>
        <w:jc w:val="both"/>
        <w:rPr>
          <w:rFonts w:ascii="Arial" w:hAnsi="Arial" w:cs="Arial"/>
          <w:color w:val="000000"/>
        </w:rPr>
      </w:pPr>
    </w:p>
    <w:p w:rsidR="000115FE" w:rsidRDefault="000115FE" w:rsidP="00E836CE">
      <w:pPr>
        <w:numPr>
          <w:ilvl w:val="0"/>
          <w:numId w:val="1"/>
        </w:numPr>
        <w:tabs>
          <w:tab w:val="right" w:pos="10670"/>
        </w:tabs>
        <w:ind w:left="284" w:hanging="284"/>
        <w:jc w:val="both"/>
        <w:rPr>
          <w:rFonts w:ascii="Arial" w:hAnsi="Arial" w:cs="Arial"/>
          <w:color w:val="000000"/>
        </w:rPr>
      </w:pPr>
      <w:r>
        <w:t>Le compte personnel de formation (CPF) qui se substitue au DIF (dispositif remplacé par le CPF depuis 2017) ;</w:t>
      </w:r>
    </w:p>
    <w:p w:rsidR="000115FE" w:rsidRDefault="000115FE" w:rsidP="00E836CE">
      <w:pPr>
        <w:numPr>
          <w:ilvl w:val="0"/>
          <w:numId w:val="1"/>
        </w:numPr>
        <w:tabs>
          <w:tab w:val="right" w:pos="10670"/>
        </w:tabs>
        <w:ind w:left="284" w:hanging="284"/>
        <w:jc w:val="both"/>
        <w:rPr>
          <w:rFonts w:ascii="Arial" w:hAnsi="Arial" w:cs="Arial"/>
          <w:color w:val="000000"/>
        </w:rPr>
      </w:pPr>
      <w:r>
        <w:rPr>
          <w:rFonts w:ascii="Arial" w:hAnsi="Arial" w:cs="Arial"/>
          <w:color w:val="000000"/>
        </w:rPr>
        <w:t>Le compte d’engagement citoyen (CEC) qui est un nouveau dispositif issu de l’article 39 de la loi du 8 août 2016 (dite « Loi Travail »).</w:t>
      </w:r>
    </w:p>
    <w:p w:rsidR="00CE7FFA" w:rsidRDefault="00CE7FFA" w:rsidP="00882E3E">
      <w:pPr>
        <w:tabs>
          <w:tab w:val="right" w:pos="10670"/>
        </w:tabs>
        <w:jc w:val="both"/>
        <w:rPr>
          <w:rFonts w:ascii="Arial" w:hAnsi="Arial" w:cs="Arial"/>
          <w:color w:val="000000"/>
        </w:rPr>
      </w:pPr>
    </w:p>
    <w:p w:rsidR="00397292" w:rsidRDefault="00397292" w:rsidP="00882E3E">
      <w:pPr>
        <w:tabs>
          <w:tab w:val="right" w:pos="10670"/>
        </w:tabs>
        <w:jc w:val="both"/>
        <w:rPr>
          <w:rFonts w:ascii="Arial" w:hAnsi="Arial" w:cs="Arial"/>
          <w:color w:val="000000"/>
        </w:rPr>
      </w:pPr>
      <w:r>
        <w:rPr>
          <w:rFonts w:ascii="Arial" w:hAnsi="Arial" w:cs="Arial"/>
          <w:color w:val="000000"/>
        </w:rPr>
        <w:t>Tout agent peut faire valoir auprès de toute personne publique ou privée qui l’emploie les droits qu’il a précédemment acquis, selon les modalités du régime dont il relève au moment de sa demande.</w:t>
      </w:r>
    </w:p>
    <w:p w:rsidR="00CE7FFA" w:rsidRDefault="00CE7FFA" w:rsidP="00882E3E">
      <w:pPr>
        <w:tabs>
          <w:tab w:val="right" w:pos="10670"/>
        </w:tabs>
        <w:jc w:val="both"/>
        <w:rPr>
          <w:rFonts w:ascii="Arial" w:hAnsi="Arial" w:cs="Arial"/>
          <w:color w:val="000000"/>
        </w:rPr>
      </w:pPr>
    </w:p>
    <w:p w:rsidR="00397292" w:rsidRDefault="00E836CE" w:rsidP="00882E3E">
      <w:pPr>
        <w:tabs>
          <w:tab w:val="right" w:pos="10670"/>
        </w:tabs>
        <w:jc w:val="both"/>
        <w:rPr>
          <w:rFonts w:ascii="Arial" w:hAnsi="Arial" w:cs="Arial"/>
          <w:color w:val="000000"/>
        </w:rPr>
      </w:pPr>
      <w:r>
        <w:rPr>
          <w:rFonts w:ascii="Arial" w:hAnsi="Arial" w:cs="Arial"/>
          <w:color w:val="000000"/>
        </w:rPr>
        <w:t>Les droits inscrits</w:t>
      </w:r>
      <w:r w:rsidR="00397292">
        <w:rPr>
          <w:rFonts w:ascii="Arial" w:hAnsi="Arial" w:cs="Arial"/>
          <w:color w:val="000000"/>
        </w:rPr>
        <w:t xml:space="preserve"> sur le compte personnel d’activité demeurent acquis par leur titulaire jusqu’à leur utilisation ou jusqu’à la fermeture du compte.</w:t>
      </w:r>
    </w:p>
    <w:p w:rsidR="00A32EC1" w:rsidRDefault="00A32EC1" w:rsidP="00882E3E">
      <w:pPr>
        <w:tabs>
          <w:tab w:val="right" w:pos="10670"/>
        </w:tabs>
        <w:jc w:val="both"/>
        <w:rPr>
          <w:rFonts w:ascii="Arial" w:hAnsi="Arial" w:cs="Arial"/>
          <w:color w:val="000000"/>
        </w:rPr>
      </w:pPr>
    </w:p>
    <w:p w:rsidR="00397292" w:rsidRDefault="00397292" w:rsidP="00882E3E">
      <w:pPr>
        <w:tabs>
          <w:tab w:val="right" w:pos="10670"/>
        </w:tabs>
        <w:jc w:val="both"/>
        <w:rPr>
          <w:rFonts w:ascii="Arial" w:hAnsi="Arial" w:cs="Arial"/>
          <w:color w:val="000000"/>
        </w:rPr>
      </w:pPr>
    </w:p>
    <w:p w:rsidR="00397292" w:rsidRPr="00D13ECC" w:rsidRDefault="00397292" w:rsidP="00882E3E">
      <w:pPr>
        <w:tabs>
          <w:tab w:val="right" w:pos="10670"/>
        </w:tabs>
        <w:jc w:val="both"/>
        <w:rPr>
          <w:rFonts w:ascii="Arial" w:hAnsi="Arial" w:cs="Arial"/>
          <w:b/>
          <w:color w:val="000000"/>
        </w:rPr>
      </w:pPr>
      <w:r w:rsidRPr="00D13ECC">
        <w:rPr>
          <w:rFonts w:ascii="Arial" w:hAnsi="Arial" w:cs="Arial"/>
          <w:b/>
          <w:color w:val="000000"/>
        </w:rPr>
        <w:t>Le compte personnel de formation (CPF), c’est quoi ?</w:t>
      </w:r>
    </w:p>
    <w:p w:rsidR="00397292" w:rsidRDefault="00397292" w:rsidP="00882E3E">
      <w:pPr>
        <w:tabs>
          <w:tab w:val="right" w:pos="10670"/>
        </w:tabs>
        <w:jc w:val="both"/>
        <w:rPr>
          <w:rFonts w:ascii="Arial" w:hAnsi="Arial" w:cs="Arial"/>
          <w:color w:val="000000"/>
        </w:rPr>
      </w:pPr>
    </w:p>
    <w:p w:rsidR="00397292" w:rsidRDefault="00397292" w:rsidP="00882E3E">
      <w:pPr>
        <w:tabs>
          <w:tab w:val="right" w:pos="10670"/>
        </w:tabs>
        <w:jc w:val="both"/>
        <w:rPr>
          <w:rFonts w:ascii="Arial" w:hAnsi="Arial" w:cs="Arial"/>
          <w:color w:val="000000"/>
        </w:rPr>
      </w:pPr>
      <w:r>
        <w:rPr>
          <w:rFonts w:ascii="Arial" w:hAnsi="Arial" w:cs="Arial"/>
          <w:color w:val="000000"/>
        </w:rPr>
        <w:t>Le CPF est un crédit d’heures de formation pris en charge par l’employeur afin de faciliter la mise en œuvre d’un projet d’évolution professionnelle d’un agent.</w:t>
      </w:r>
    </w:p>
    <w:p w:rsidR="00CE7FFA" w:rsidRDefault="00CE7FFA" w:rsidP="00882E3E">
      <w:pPr>
        <w:tabs>
          <w:tab w:val="right" w:pos="10670"/>
        </w:tabs>
        <w:jc w:val="both"/>
        <w:rPr>
          <w:rFonts w:ascii="Arial" w:hAnsi="Arial" w:cs="Arial"/>
          <w:color w:val="000000"/>
        </w:rPr>
      </w:pPr>
    </w:p>
    <w:p w:rsidR="00397292" w:rsidRDefault="00397292" w:rsidP="00882E3E">
      <w:pPr>
        <w:tabs>
          <w:tab w:val="right" w:pos="10670"/>
        </w:tabs>
        <w:jc w:val="both"/>
        <w:rPr>
          <w:rFonts w:ascii="Arial" w:hAnsi="Arial" w:cs="Arial"/>
          <w:color w:val="000000"/>
        </w:rPr>
      </w:pPr>
      <w:r>
        <w:rPr>
          <w:rFonts w:ascii="Arial" w:hAnsi="Arial" w:cs="Arial"/>
          <w:color w:val="000000"/>
        </w:rPr>
        <w:t>Ce projet peut s’inscrire dans le cadre d’une mobilité, d’une promotion ou d’une reconversion professionnelle, y compris vers le secteur privé.</w:t>
      </w:r>
    </w:p>
    <w:p w:rsidR="00A32EC1" w:rsidRDefault="00A32EC1" w:rsidP="00882E3E">
      <w:pPr>
        <w:tabs>
          <w:tab w:val="right" w:pos="10670"/>
        </w:tabs>
        <w:jc w:val="both"/>
        <w:rPr>
          <w:rFonts w:ascii="Arial" w:hAnsi="Arial" w:cs="Arial"/>
          <w:color w:val="000000"/>
        </w:rPr>
      </w:pPr>
    </w:p>
    <w:p w:rsidR="00397292" w:rsidRDefault="00397292" w:rsidP="00882E3E">
      <w:pPr>
        <w:tabs>
          <w:tab w:val="right" w:pos="10670"/>
        </w:tabs>
        <w:jc w:val="both"/>
        <w:rPr>
          <w:rFonts w:ascii="Arial" w:hAnsi="Arial" w:cs="Arial"/>
          <w:color w:val="000000"/>
        </w:rPr>
      </w:pPr>
    </w:p>
    <w:p w:rsidR="005304D5" w:rsidRPr="00D13ECC" w:rsidRDefault="00397292" w:rsidP="00882E3E">
      <w:pPr>
        <w:tabs>
          <w:tab w:val="right" w:pos="10670"/>
        </w:tabs>
        <w:jc w:val="both"/>
        <w:rPr>
          <w:rFonts w:ascii="Arial" w:hAnsi="Arial" w:cs="Arial"/>
          <w:b/>
          <w:color w:val="000000"/>
        </w:rPr>
      </w:pPr>
      <w:r w:rsidRPr="00D13ECC">
        <w:rPr>
          <w:rFonts w:ascii="Arial" w:hAnsi="Arial" w:cs="Arial"/>
          <w:b/>
          <w:color w:val="000000"/>
        </w:rPr>
        <w:t>Qu</w:t>
      </w:r>
      <w:r w:rsidR="005304D5" w:rsidRPr="00D13ECC">
        <w:rPr>
          <w:rFonts w:ascii="Arial" w:hAnsi="Arial" w:cs="Arial"/>
          <w:b/>
          <w:color w:val="000000"/>
        </w:rPr>
        <w:t>els sont les agents concernés par le CPF ?</w:t>
      </w:r>
    </w:p>
    <w:p w:rsidR="005304D5" w:rsidRDefault="005304D5" w:rsidP="00882E3E">
      <w:pPr>
        <w:tabs>
          <w:tab w:val="right" w:pos="10670"/>
        </w:tabs>
        <w:jc w:val="both"/>
        <w:rPr>
          <w:rFonts w:ascii="Arial" w:hAnsi="Arial" w:cs="Arial"/>
          <w:color w:val="000000"/>
        </w:rPr>
      </w:pPr>
    </w:p>
    <w:p w:rsidR="00397292" w:rsidRDefault="005304D5" w:rsidP="00882E3E">
      <w:pPr>
        <w:tabs>
          <w:tab w:val="right" w:pos="10670"/>
        </w:tabs>
        <w:jc w:val="both"/>
        <w:rPr>
          <w:rFonts w:ascii="Arial" w:hAnsi="Arial" w:cs="Arial"/>
          <w:color w:val="000000"/>
        </w:rPr>
      </w:pPr>
      <w:r>
        <w:rPr>
          <w:rFonts w:ascii="Arial" w:hAnsi="Arial" w:cs="Arial"/>
          <w:color w:val="000000"/>
        </w:rPr>
        <w:t xml:space="preserve">Le CPF concerne l’ensemble des agents publics, aussi bien les agents titulaires que les agents contractuels de droit public en contrat à durée indéterminé ou déterminée quelle que soit la durée de leur contrat, sans que soit exigée une durée minimale d’exercice des fonctions. </w:t>
      </w:r>
      <w:r w:rsidR="00397292">
        <w:rPr>
          <w:rFonts w:ascii="Arial" w:hAnsi="Arial" w:cs="Arial"/>
          <w:color w:val="000000"/>
        </w:rPr>
        <w:t xml:space="preserve"> </w:t>
      </w:r>
    </w:p>
    <w:p w:rsidR="00255A78" w:rsidRDefault="00255A78" w:rsidP="00882E3E">
      <w:pPr>
        <w:tabs>
          <w:tab w:val="right" w:pos="10670"/>
        </w:tabs>
        <w:jc w:val="both"/>
        <w:rPr>
          <w:rFonts w:ascii="Arial" w:hAnsi="Arial" w:cs="Arial"/>
          <w:color w:val="000000"/>
        </w:rPr>
      </w:pPr>
    </w:p>
    <w:p w:rsidR="00255A78" w:rsidRDefault="00255A78" w:rsidP="00882E3E">
      <w:pPr>
        <w:tabs>
          <w:tab w:val="right" w:pos="10670"/>
        </w:tabs>
        <w:jc w:val="both"/>
        <w:rPr>
          <w:rFonts w:ascii="Arial" w:hAnsi="Arial" w:cs="Arial"/>
          <w:color w:val="000000"/>
        </w:rPr>
      </w:pPr>
      <w:r>
        <w:rPr>
          <w:rFonts w:ascii="Arial" w:hAnsi="Arial" w:cs="Arial"/>
          <w:color w:val="000000"/>
        </w:rPr>
        <w:t>Les agents recrutés sur des contrats de droit privé (notamment les apprentis et les bénéficiaires de contrats aidés) relèvent des dispositions du code du travail. Les droits attachés au compte personnel de formation leur sont applicables depuis le 1</w:t>
      </w:r>
      <w:r w:rsidRPr="00255A78">
        <w:rPr>
          <w:rFonts w:ascii="Arial" w:hAnsi="Arial" w:cs="Arial"/>
          <w:color w:val="000000"/>
          <w:vertAlign w:val="superscript"/>
        </w:rPr>
        <w:t>er</w:t>
      </w:r>
      <w:r>
        <w:rPr>
          <w:rFonts w:ascii="Arial" w:hAnsi="Arial" w:cs="Arial"/>
          <w:color w:val="000000"/>
        </w:rPr>
        <w:t xml:space="preserve"> janvier 2015. Il appartient à l’employeur public, lorsqu’il est saisi d’une demande en ce sens et qu’il ne cotise pas auprès d’un organisme paritaire collecteur agréé, de prendre en charge cette demande, y compris sur le plan financier (article L.6323-20-1 du code du travail).</w:t>
      </w:r>
    </w:p>
    <w:p w:rsidR="00A32EC1" w:rsidRDefault="00A32EC1" w:rsidP="00882E3E">
      <w:pPr>
        <w:tabs>
          <w:tab w:val="right" w:pos="10670"/>
        </w:tabs>
        <w:jc w:val="both"/>
        <w:rPr>
          <w:rFonts w:ascii="Arial" w:hAnsi="Arial" w:cs="Arial"/>
          <w:color w:val="000000"/>
        </w:rPr>
      </w:pPr>
      <w:r>
        <w:rPr>
          <w:rFonts w:ascii="Arial" w:hAnsi="Arial" w:cs="Arial"/>
          <w:color w:val="000000"/>
        </w:rPr>
        <w:br w:type="page"/>
      </w:r>
    </w:p>
    <w:p w:rsidR="00243A43" w:rsidRDefault="00243A43" w:rsidP="00882E3E">
      <w:pPr>
        <w:tabs>
          <w:tab w:val="right" w:pos="10670"/>
        </w:tabs>
        <w:jc w:val="both"/>
        <w:rPr>
          <w:rFonts w:ascii="Arial" w:hAnsi="Arial" w:cs="Arial"/>
          <w:color w:val="000000"/>
        </w:rPr>
      </w:pPr>
    </w:p>
    <w:p w:rsidR="00243A43" w:rsidRPr="00D13ECC" w:rsidRDefault="00243A43" w:rsidP="00882E3E">
      <w:pPr>
        <w:tabs>
          <w:tab w:val="right" w:pos="10670"/>
        </w:tabs>
        <w:jc w:val="both"/>
        <w:rPr>
          <w:rFonts w:ascii="Arial" w:hAnsi="Arial" w:cs="Arial"/>
          <w:b/>
          <w:color w:val="000000"/>
        </w:rPr>
      </w:pPr>
      <w:r w:rsidRPr="00D13ECC">
        <w:rPr>
          <w:rFonts w:ascii="Arial" w:hAnsi="Arial" w:cs="Arial"/>
          <w:b/>
          <w:color w:val="000000"/>
        </w:rPr>
        <w:t>Quelles sont les formations dont l’agent peut bénéficier avec son CPF ?</w:t>
      </w:r>
    </w:p>
    <w:p w:rsidR="00243A43" w:rsidRDefault="00243A43" w:rsidP="00882E3E">
      <w:pPr>
        <w:tabs>
          <w:tab w:val="right" w:pos="10670"/>
        </w:tabs>
        <w:jc w:val="both"/>
        <w:rPr>
          <w:rFonts w:ascii="Arial" w:hAnsi="Arial" w:cs="Arial"/>
          <w:color w:val="000000"/>
        </w:rPr>
      </w:pPr>
    </w:p>
    <w:p w:rsidR="00243A43" w:rsidRDefault="00243A43" w:rsidP="00882E3E">
      <w:pPr>
        <w:tabs>
          <w:tab w:val="right" w:pos="10670"/>
        </w:tabs>
        <w:jc w:val="both"/>
        <w:rPr>
          <w:rFonts w:ascii="Arial" w:hAnsi="Arial" w:cs="Arial"/>
          <w:color w:val="000000"/>
        </w:rPr>
      </w:pPr>
      <w:r>
        <w:rPr>
          <w:rFonts w:ascii="Arial" w:hAnsi="Arial" w:cs="Arial"/>
          <w:color w:val="000000"/>
        </w:rPr>
        <w:t>L’utilisation du compte personnel de formation porte sur toute action de formation, hors celles relatives à l’adaptation aux fonctions exercées, ayant pour objet l’acquisition d’un diplôme, d’un titre, d’un certificat de qualification professionnelle ou le développement des compétences nécessaires à la mise en œuvre du projet d’évolution professionnelle.</w:t>
      </w:r>
    </w:p>
    <w:p w:rsidR="00CE7FFA" w:rsidRDefault="00CE7FFA" w:rsidP="00882E3E">
      <w:pPr>
        <w:tabs>
          <w:tab w:val="right" w:pos="10670"/>
        </w:tabs>
        <w:jc w:val="both"/>
        <w:rPr>
          <w:rFonts w:ascii="Arial" w:hAnsi="Arial" w:cs="Arial"/>
          <w:color w:val="000000"/>
        </w:rPr>
      </w:pPr>
    </w:p>
    <w:p w:rsidR="00243A43" w:rsidRDefault="00243A43" w:rsidP="00882E3E">
      <w:pPr>
        <w:tabs>
          <w:tab w:val="right" w:pos="10670"/>
        </w:tabs>
        <w:jc w:val="both"/>
        <w:rPr>
          <w:rFonts w:ascii="Arial" w:hAnsi="Arial" w:cs="Arial"/>
          <w:color w:val="000000"/>
        </w:rPr>
      </w:pPr>
      <w:r>
        <w:rPr>
          <w:rFonts w:ascii="Arial" w:hAnsi="Arial" w:cs="Arial"/>
          <w:color w:val="000000"/>
        </w:rPr>
        <w:t>Sont ainsi éligibles au CPF les formations inscrites aux plans de formation des employeurs publics</w:t>
      </w:r>
      <w:r w:rsidR="00E738EB">
        <w:rPr>
          <w:rFonts w:ascii="Arial" w:hAnsi="Arial" w:cs="Arial"/>
          <w:color w:val="000000"/>
        </w:rPr>
        <w:t xml:space="preserve"> </w:t>
      </w:r>
      <w:r w:rsidR="00E738EB" w:rsidRPr="003F2F39">
        <w:rPr>
          <w:rFonts w:ascii="Arial" w:hAnsi="Arial" w:cs="Arial"/>
          <w:i/>
        </w:rPr>
        <w:t>(y compris auprès d’un employeur public autre que celui de l’agent)</w:t>
      </w:r>
      <w:r>
        <w:rPr>
          <w:rFonts w:ascii="Arial" w:hAnsi="Arial" w:cs="Arial"/>
          <w:color w:val="000000"/>
        </w:rPr>
        <w:t xml:space="preserve"> comme celles proposées par des organismes privés, ainsi que l’ensemble des formations diplômantes ou certifiantes inscrites au répertoire national des certifications professionnelles (RNCP).</w:t>
      </w:r>
    </w:p>
    <w:p w:rsidR="004922E8" w:rsidRDefault="004922E8" w:rsidP="00882E3E">
      <w:pPr>
        <w:tabs>
          <w:tab w:val="right" w:pos="10670"/>
        </w:tabs>
        <w:jc w:val="both"/>
        <w:rPr>
          <w:rFonts w:ascii="Arial" w:hAnsi="Arial" w:cs="Arial"/>
          <w:color w:val="000000"/>
        </w:rPr>
      </w:pPr>
    </w:p>
    <w:p w:rsidR="00F9640A" w:rsidRDefault="00243A43" w:rsidP="00882E3E">
      <w:pPr>
        <w:tabs>
          <w:tab w:val="right" w:pos="10670"/>
        </w:tabs>
        <w:jc w:val="both"/>
        <w:rPr>
          <w:rFonts w:ascii="Arial" w:hAnsi="Arial" w:cs="Arial"/>
          <w:color w:val="000000"/>
        </w:rPr>
      </w:pPr>
      <w:r>
        <w:rPr>
          <w:rFonts w:ascii="Arial" w:hAnsi="Arial" w:cs="Arial"/>
          <w:color w:val="000000"/>
        </w:rPr>
        <w:t xml:space="preserve">Par ailleurs, les droits acquis au titre du compte personnel de formation peuvent être utilisés pour compléter une décharge accordée pour suivre une action de préparation aux concours et examens. Ainsi, l’agent inscrit à un concours ou examen professionnel peut, dans la limite d’un total de cinq jours par année civile, utiliser son </w:t>
      </w:r>
      <w:r w:rsidR="009C583A">
        <w:rPr>
          <w:rFonts w:ascii="Arial" w:hAnsi="Arial" w:cs="Arial"/>
          <w:color w:val="000000"/>
        </w:rPr>
        <w:t xml:space="preserve">compte épargne temps, ou, à défaut, son </w:t>
      </w:r>
      <w:r>
        <w:rPr>
          <w:rFonts w:ascii="Arial" w:hAnsi="Arial" w:cs="Arial"/>
          <w:color w:val="000000"/>
        </w:rPr>
        <w:t xml:space="preserve">compte personnel de formation </w:t>
      </w:r>
      <w:r w:rsidR="009C583A">
        <w:rPr>
          <w:rFonts w:ascii="Arial" w:hAnsi="Arial" w:cs="Arial"/>
          <w:color w:val="000000"/>
        </w:rPr>
        <w:t>pour disposer d’un temps de préparation personnelle selon un calendrier validé par son employeur.</w:t>
      </w:r>
    </w:p>
    <w:p w:rsidR="00CE7FFA" w:rsidRDefault="00CE7FFA" w:rsidP="00882E3E">
      <w:pPr>
        <w:tabs>
          <w:tab w:val="right" w:pos="10670"/>
        </w:tabs>
        <w:jc w:val="both"/>
        <w:rPr>
          <w:rFonts w:ascii="Arial" w:hAnsi="Arial" w:cs="Arial"/>
          <w:color w:val="000000"/>
        </w:rPr>
      </w:pPr>
    </w:p>
    <w:p w:rsidR="00F9640A" w:rsidRDefault="00F9640A" w:rsidP="00882E3E">
      <w:pPr>
        <w:tabs>
          <w:tab w:val="right" w:pos="10670"/>
        </w:tabs>
        <w:jc w:val="both"/>
        <w:rPr>
          <w:rFonts w:ascii="Arial" w:hAnsi="Arial" w:cs="Arial"/>
          <w:color w:val="000000"/>
        </w:rPr>
      </w:pPr>
      <w:r>
        <w:rPr>
          <w:rFonts w:ascii="Arial" w:hAnsi="Arial" w:cs="Arial"/>
          <w:color w:val="000000"/>
        </w:rPr>
        <w:t>Les actions de formation suivies au titre du compte personnel de formation ont lieu, en priorité, pendant le temps de travail.</w:t>
      </w:r>
    </w:p>
    <w:p w:rsidR="00A32EC1" w:rsidRDefault="00A32EC1" w:rsidP="00882E3E">
      <w:pPr>
        <w:tabs>
          <w:tab w:val="right" w:pos="10670"/>
        </w:tabs>
        <w:jc w:val="both"/>
        <w:rPr>
          <w:rFonts w:ascii="Arial" w:hAnsi="Arial" w:cs="Arial"/>
          <w:color w:val="000000"/>
        </w:rPr>
      </w:pPr>
    </w:p>
    <w:p w:rsidR="00F9640A" w:rsidRDefault="00F9640A" w:rsidP="00882E3E">
      <w:pPr>
        <w:tabs>
          <w:tab w:val="right" w:pos="10670"/>
        </w:tabs>
        <w:jc w:val="both"/>
        <w:rPr>
          <w:rFonts w:ascii="Arial" w:hAnsi="Arial" w:cs="Arial"/>
          <w:color w:val="000000"/>
        </w:rPr>
      </w:pPr>
    </w:p>
    <w:p w:rsidR="00F9640A" w:rsidRPr="00D13ECC" w:rsidRDefault="00F9640A" w:rsidP="00882E3E">
      <w:pPr>
        <w:tabs>
          <w:tab w:val="right" w:pos="10670"/>
        </w:tabs>
        <w:jc w:val="both"/>
        <w:rPr>
          <w:rFonts w:ascii="Arial" w:hAnsi="Arial" w:cs="Arial"/>
          <w:b/>
          <w:color w:val="000000"/>
        </w:rPr>
      </w:pPr>
      <w:r w:rsidRPr="00D13ECC">
        <w:rPr>
          <w:rFonts w:ascii="Arial" w:hAnsi="Arial" w:cs="Arial"/>
          <w:b/>
          <w:color w:val="000000"/>
        </w:rPr>
        <w:t>Comment est alimenté le CPF ?</w:t>
      </w:r>
    </w:p>
    <w:p w:rsidR="00F9640A" w:rsidRDefault="00F9640A" w:rsidP="00882E3E">
      <w:pPr>
        <w:tabs>
          <w:tab w:val="right" w:pos="10670"/>
        </w:tabs>
        <w:jc w:val="both"/>
        <w:rPr>
          <w:rFonts w:ascii="Arial" w:hAnsi="Arial" w:cs="Arial"/>
          <w:color w:val="000000"/>
        </w:rPr>
      </w:pPr>
    </w:p>
    <w:p w:rsidR="00F9640A" w:rsidRDefault="00F9640A" w:rsidP="00882E3E">
      <w:pPr>
        <w:tabs>
          <w:tab w:val="right" w:pos="10670"/>
        </w:tabs>
        <w:jc w:val="both"/>
        <w:rPr>
          <w:rFonts w:ascii="Arial" w:hAnsi="Arial" w:cs="Arial"/>
          <w:color w:val="000000"/>
        </w:rPr>
      </w:pPr>
      <w:r>
        <w:rPr>
          <w:rFonts w:ascii="Arial" w:hAnsi="Arial" w:cs="Arial"/>
          <w:color w:val="000000"/>
        </w:rPr>
        <w:t>Le CPF s’alimente chaque année selon les modalités suivantes :</w:t>
      </w:r>
    </w:p>
    <w:p w:rsidR="00470AA3" w:rsidRDefault="00470AA3" w:rsidP="00882E3E">
      <w:pPr>
        <w:tabs>
          <w:tab w:val="right" w:pos="10670"/>
        </w:tabs>
        <w:jc w:val="both"/>
        <w:rPr>
          <w:rFonts w:ascii="Arial" w:hAnsi="Arial" w:cs="Arial"/>
          <w:color w:val="000000"/>
        </w:rPr>
      </w:pPr>
    </w:p>
    <w:p w:rsidR="00F9640A" w:rsidRDefault="00F9640A" w:rsidP="00E836CE">
      <w:pPr>
        <w:numPr>
          <w:ilvl w:val="0"/>
          <w:numId w:val="1"/>
        </w:numPr>
        <w:tabs>
          <w:tab w:val="clear" w:pos="2345"/>
          <w:tab w:val="right" w:pos="10670"/>
        </w:tabs>
        <w:ind w:left="284"/>
        <w:jc w:val="both"/>
        <w:rPr>
          <w:rFonts w:ascii="Arial" w:hAnsi="Arial" w:cs="Arial"/>
          <w:color w:val="000000"/>
        </w:rPr>
      </w:pPr>
      <w:r>
        <w:rPr>
          <w:rFonts w:ascii="Arial" w:hAnsi="Arial" w:cs="Arial"/>
          <w:color w:val="000000"/>
        </w:rPr>
        <w:t xml:space="preserve">Puis, </w:t>
      </w:r>
      <w:r w:rsidR="00470AA3">
        <w:rPr>
          <w:rFonts w:ascii="Arial" w:hAnsi="Arial" w:cs="Arial"/>
          <w:color w:val="000000"/>
        </w:rPr>
        <w:t>25</w:t>
      </w:r>
      <w:r>
        <w:rPr>
          <w:rFonts w:ascii="Arial" w:hAnsi="Arial" w:cs="Arial"/>
          <w:color w:val="000000"/>
        </w:rPr>
        <w:t xml:space="preserve"> heures par année de travail dans la limite d’un plafond de 150 heures.</w:t>
      </w:r>
    </w:p>
    <w:p w:rsidR="00CE7FFA" w:rsidRDefault="00CE7FFA" w:rsidP="00882E3E">
      <w:pPr>
        <w:tabs>
          <w:tab w:val="right" w:pos="10670"/>
        </w:tabs>
        <w:jc w:val="both"/>
        <w:rPr>
          <w:rFonts w:ascii="Arial" w:hAnsi="Arial" w:cs="Arial"/>
          <w:color w:val="000000"/>
        </w:rPr>
      </w:pPr>
    </w:p>
    <w:p w:rsidR="00F9640A" w:rsidRDefault="00F9640A" w:rsidP="00882E3E">
      <w:pPr>
        <w:tabs>
          <w:tab w:val="right" w:pos="10670"/>
        </w:tabs>
        <w:jc w:val="both"/>
        <w:rPr>
          <w:rFonts w:ascii="Arial" w:hAnsi="Arial" w:cs="Arial"/>
          <w:color w:val="000000"/>
        </w:rPr>
      </w:pPr>
      <w:r>
        <w:rPr>
          <w:rFonts w:ascii="Arial" w:hAnsi="Arial" w:cs="Arial"/>
          <w:color w:val="000000"/>
        </w:rPr>
        <w:t>Cette alimentation est effectuée au 31 décembre de chaque année.</w:t>
      </w:r>
    </w:p>
    <w:p w:rsidR="00CE7FFA" w:rsidRDefault="00CE7FFA" w:rsidP="00882E3E">
      <w:pPr>
        <w:tabs>
          <w:tab w:val="right" w:pos="10670"/>
        </w:tabs>
        <w:jc w:val="both"/>
        <w:rPr>
          <w:rFonts w:ascii="Arial" w:hAnsi="Arial" w:cs="Arial"/>
          <w:color w:val="000000"/>
        </w:rPr>
      </w:pPr>
    </w:p>
    <w:p w:rsidR="00F9640A" w:rsidRDefault="00F9640A" w:rsidP="00882E3E">
      <w:pPr>
        <w:tabs>
          <w:tab w:val="right" w:pos="10670"/>
        </w:tabs>
        <w:jc w:val="both"/>
        <w:rPr>
          <w:rFonts w:ascii="Arial" w:hAnsi="Arial" w:cs="Arial"/>
          <w:color w:val="000000"/>
        </w:rPr>
      </w:pPr>
      <w:r>
        <w:rPr>
          <w:rFonts w:ascii="Arial" w:hAnsi="Arial" w:cs="Arial"/>
          <w:color w:val="000000"/>
        </w:rPr>
        <w:t>L’alimentation du CPF est calculée au prorata du temps travaillé pour les agents nommés dans des emplois à temps non complet.</w:t>
      </w:r>
    </w:p>
    <w:p w:rsidR="00CE7FFA" w:rsidRDefault="00CE7FFA" w:rsidP="00882E3E">
      <w:pPr>
        <w:tabs>
          <w:tab w:val="right" w:pos="10670"/>
        </w:tabs>
        <w:jc w:val="both"/>
        <w:rPr>
          <w:rFonts w:ascii="Arial" w:hAnsi="Arial" w:cs="Arial"/>
          <w:color w:val="000000"/>
        </w:rPr>
      </w:pPr>
    </w:p>
    <w:p w:rsidR="00F9640A" w:rsidRDefault="00F9640A" w:rsidP="00882E3E">
      <w:pPr>
        <w:tabs>
          <w:tab w:val="right" w:pos="10670"/>
        </w:tabs>
        <w:jc w:val="both"/>
        <w:rPr>
          <w:rFonts w:ascii="Arial" w:hAnsi="Arial" w:cs="Arial"/>
          <w:color w:val="000000"/>
        </w:rPr>
      </w:pPr>
      <w:r>
        <w:rPr>
          <w:rFonts w:ascii="Arial" w:hAnsi="Arial" w:cs="Arial"/>
          <w:color w:val="000000"/>
        </w:rPr>
        <w:t>Lorsque le calcul aboutit à un nombre d’heures de formation comportant une décimale, ce nombre est arrondi au nombre entier immédiatement supérieur.</w:t>
      </w:r>
    </w:p>
    <w:p w:rsidR="00CE7FFA" w:rsidRDefault="00CE7FFA" w:rsidP="00882E3E">
      <w:pPr>
        <w:tabs>
          <w:tab w:val="right" w:pos="10670"/>
        </w:tabs>
        <w:jc w:val="both"/>
        <w:rPr>
          <w:rFonts w:ascii="Arial" w:hAnsi="Arial" w:cs="Arial"/>
          <w:color w:val="000000"/>
        </w:rPr>
      </w:pPr>
    </w:p>
    <w:p w:rsidR="00B21956" w:rsidRPr="00D13ECC" w:rsidRDefault="00B21956" w:rsidP="00882E3E">
      <w:pPr>
        <w:tabs>
          <w:tab w:val="right" w:pos="10670"/>
        </w:tabs>
        <w:jc w:val="both"/>
        <w:rPr>
          <w:rFonts w:ascii="Arial" w:hAnsi="Arial" w:cs="Arial"/>
          <w:b/>
          <w:color w:val="000000"/>
        </w:rPr>
      </w:pPr>
      <w:r w:rsidRPr="00D13ECC">
        <w:rPr>
          <w:rFonts w:ascii="Arial" w:hAnsi="Arial" w:cs="Arial"/>
          <w:b/>
          <w:color w:val="000000"/>
        </w:rPr>
        <w:t>Le CPF permet-il l’acquisition de droits majorés pour les agents les moins qualifiés ?</w:t>
      </w:r>
    </w:p>
    <w:p w:rsidR="00B21956" w:rsidRDefault="00B21956" w:rsidP="00882E3E">
      <w:pPr>
        <w:tabs>
          <w:tab w:val="right" w:pos="10670"/>
        </w:tabs>
        <w:jc w:val="both"/>
        <w:rPr>
          <w:rFonts w:ascii="Arial" w:hAnsi="Arial" w:cs="Arial"/>
          <w:color w:val="000000"/>
        </w:rPr>
      </w:pPr>
    </w:p>
    <w:p w:rsidR="00B21956" w:rsidRDefault="00B21956" w:rsidP="00882E3E">
      <w:pPr>
        <w:tabs>
          <w:tab w:val="right" w:pos="10670"/>
        </w:tabs>
        <w:jc w:val="both"/>
        <w:rPr>
          <w:rFonts w:ascii="Arial" w:hAnsi="Arial" w:cs="Arial"/>
          <w:color w:val="000000"/>
        </w:rPr>
      </w:pPr>
      <w:r>
        <w:t>Pour les agents de catégorie C qui n’ont pas atteint un niveau de formation sanctionné par un diplôme ou un titre professionnel enregistré et classé au niveau 3 du RNCP (ancien niveau V), l’alimentation se fait à hauteur de 48 heures maximum par an et le plafond est porté à 400 heures.</w:t>
      </w:r>
    </w:p>
    <w:p w:rsidR="00A32EC1" w:rsidRDefault="00A32EC1" w:rsidP="00882E3E">
      <w:pPr>
        <w:tabs>
          <w:tab w:val="right" w:pos="10670"/>
        </w:tabs>
        <w:jc w:val="both"/>
        <w:rPr>
          <w:rFonts w:ascii="Arial" w:hAnsi="Arial" w:cs="Arial"/>
          <w:color w:val="000000"/>
        </w:rPr>
      </w:pPr>
    </w:p>
    <w:p w:rsidR="00B21956" w:rsidRDefault="00B21956" w:rsidP="00882E3E">
      <w:pPr>
        <w:tabs>
          <w:tab w:val="right" w:pos="10670"/>
        </w:tabs>
        <w:jc w:val="both"/>
        <w:rPr>
          <w:rFonts w:ascii="Arial" w:hAnsi="Arial" w:cs="Arial"/>
          <w:color w:val="000000"/>
        </w:rPr>
      </w:pPr>
    </w:p>
    <w:p w:rsidR="00B21956" w:rsidRPr="00D13ECC" w:rsidRDefault="003E3B26" w:rsidP="00882E3E">
      <w:pPr>
        <w:tabs>
          <w:tab w:val="right" w:pos="10670"/>
        </w:tabs>
        <w:jc w:val="both"/>
        <w:rPr>
          <w:rFonts w:ascii="Arial" w:hAnsi="Arial" w:cs="Arial"/>
          <w:b/>
          <w:color w:val="000000"/>
        </w:rPr>
      </w:pPr>
      <w:r w:rsidRPr="00D13ECC">
        <w:rPr>
          <w:rFonts w:ascii="Arial" w:hAnsi="Arial" w:cs="Arial"/>
          <w:b/>
          <w:color w:val="000000"/>
        </w:rPr>
        <w:t>Le CPF permet-il l’acquisition de droits supplémentaires dans certaines situations ?</w:t>
      </w:r>
    </w:p>
    <w:p w:rsidR="003E3B26" w:rsidRPr="00D13ECC" w:rsidRDefault="003E3B26" w:rsidP="00882E3E">
      <w:pPr>
        <w:tabs>
          <w:tab w:val="right" w:pos="10670"/>
        </w:tabs>
        <w:jc w:val="both"/>
        <w:rPr>
          <w:rFonts w:ascii="Arial" w:hAnsi="Arial" w:cs="Arial"/>
          <w:b/>
          <w:color w:val="000000"/>
        </w:rPr>
      </w:pPr>
    </w:p>
    <w:p w:rsidR="003E3B26" w:rsidRDefault="003E3B26" w:rsidP="00882E3E">
      <w:pPr>
        <w:tabs>
          <w:tab w:val="right" w:pos="10670"/>
        </w:tabs>
        <w:jc w:val="both"/>
        <w:rPr>
          <w:rFonts w:ascii="Arial" w:hAnsi="Arial" w:cs="Arial"/>
          <w:color w:val="000000"/>
        </w:rPr>
      </w:pPr>
      <w:r>
        <w:rPr>
          <w:rFonts w:ascii="Arial" w:hAnsi="Arial" w:cs="Arial"/>
          <w:color w:val="000000"/>
        </w:rPr>
        <w:t>Un agent peut bénéficier d’un crédit d’heures supplémentaires, dans la limite de 150 heures, lorsque son projet d’évolution professionnelle vise à prévenir une situation d’inaptitude aux fonctions.</w:t>
      </w:r>
    </w:p>
    <w:p w:rsidR="00CE7FFA" w:rsidRDefault="00CE7FFA" w:rsidP="00882E3E">
      <w:pPr>
        <w:tabs>
          <w:tab w:val="right" w:pos="10670"/>
        </w:tabs>
        <w:jc w:val="both"/>
        <w:rPr>
          <w:rFonts w:ascii="Arial" w:hAnsi="Arial" w:cs="Arial"/>
          <w:color w:val="000000"/>
        </w:rPr>
      </w:pPr>
    </w:p>
    <w:p w:rsidR="003E3B26" w:rsidRDefault="003E3B26" w:rsidP="00882E3E">
      <w:pPr>
        <w:tabs>
          <w:tab w:val="right" w:pos="10670"/>
        </w:tabs>
        <w:jc w:val="both"/>
        <w:rPr>
          <w:rFonts w:ascii="Arial" w:hAnsi="Arial" w:cs="Arial"/>
          <w:color w:val="000000"/>
        </w:rPr>
      </w:pPr>
      <w:r>
        <w:rPr>
          <w:rFonts w:ascii="Arial" w:hAnsi="Arial" w:cs="Arial"/>
          <w:color w:val="000000"/>
        </w:rPr>
        <w:t>Pour pouvoir bénéficier de ce crédit d’heures supplémentaires, l’agent doit produire un avis du médecin de prévention ou du médecin du travail attestant que son état de santé l’expose, compte tenu de ses conditions de travail, à un risque d’inaptitude à l’exercice de ses fonctions.</w:t>
      </w:r>
    </w:p>
    <w:p w:rsidR="003E3B26" w:rsidRDefault="003E3B26" w:rsidP="00882E3E">
      <w:pPr>
        <w:tabs>
          <w:tab w:val="right" w:pos="10670"/>
        </w:tabs>
        <w:jc w:val="both"/>
        <w:rPr>
          <w:rFonts w:ascii="Arial" w:hAnsi="Arial" w:cs="Arial"/>
          <w:color w:val="000000"/>
        </w:rPr>
      </w:pPr>
    </w:p>
    <w:p w:rsidR="00A32EC1" w:rsidRDefault="00A32EC1" w:rsidP="00882E3E">
      <w:pPr>
        <w:tabs>
          <w:tab w:val="right" w:pos="10670"/>
        </w:tabs>
        <w:jc w:val="both"/>
        <w:rPr>
          <w:rFonts w:ascii="Arial" w:hAnsi="Arial" w:cs="Arial"/>
          <w:b/>
          <w:color w:val="000000"/>
        </w:rPr>
      </w:pPr>
    </w:p>
    <w:p w:rsidR="003E3B26" w:rsidRPr="00D13ECC" w:rsidRDefault="003E3B26" w:rsidP="00882E3E">
      <w:pPr>
        <w:tabs>
          <w:tab w:val="right" w:pos="10670"/>
        </w:tabs>
        <w:jc w:val="both"/>
        <w:rPr>
          <w:rFonts w:ascii="Arial" w:hAnsi="Arial" w:cs="Arial"/>
          <w:b/>
          <w:color w:val="000000"/>
        </w:rPr>
      </w:pPr>
      <w:r w:rsidRPr="00D13ECC">
        <w:rPr>
          <w:rFonts w:ascii="Arial" w:hAnsi="Arial" w:cs="Arial"/>
          <w:b/>
          <w:color w:val="000000"/>
        </w:rPr>
        <w:t>Que se passe t’il si la durée de la formation excède le nombre d’heures acquises sur le CPF de l’agent ?</w:t>
      </w:r>
    </w:p>
    <w:p w:rsidR="003E3B26" w:rsidRDefault="003E3B26" w:rsidP="00882E3E">
      <w:pPr>
        <w:tabs>
          <w:tab w:val="right" w:pos="10670"/>
        </w:tabs>
        <w:jc w:val="both"/>
        <w:rPr>
          <w:rFonts w:ascii="Arial" w:hAnsi="Arial" w:cs="Arial"/>
          <w:color w:val="000000"/>
        </w:rPr>
      </w:pPr>
    </w:p>
    <w:p w:rsidR="003E3B26" w:rsidRDefault="003E3B26" w:rsidP="00882E3E">
      <w:pPr>
        <w:tabs>
          <w:tab w:val="right" w:pos="10670"/>
        </w:tabs>
        <w:jc w:val="both"/>
        <w:rPr>
          <w:rFonts w:ascii="Arial" w:hAnsi="Arial" w:cs="Arial"/>
          <w:color w:val="000000"/>
        </w:rPr>
      </w:pPr>
      <w:r>
        <w:rPr>
          <w:rFonts w:ascii="Arial" w:hAnsi="Arial" w:cs="Arial"/>
          <w:color w:val="000000"/>
        </w:rPr>
        <w:t>Lorsque la durée de la formation est supérieure aux droits acquis au titre du compte personnel de formation, l’agent concerné peut, avec l’accord de son employeur, consommer par anticipation des droits non encore acquis, dans la limite des droits qu’il est susceptible d’acquérir au cours des deux années civiles qui suivent celle au cours de laquelle il présente la demande.</w:t>
      </w:r>
    </w:p>
    <w:p w:rsidR="00A32EC1" w:rsidRDefault="00A32EC1" w:rsidP="00882E3E">
      <w:pPr>
        <w:tabs>
          <w:tab w:val="right" w:pos="10670"/>
        </w:tabs>
        <w:jc w:val="both"/>
        <w:rPr>
          <w:rFonts w:ascii="Arial" w:hAnsi="Arial" w:cs="Arial"/>
          <w:color w:val="000000"/>
        </w:rPr>
      </w:pPr>
    </w:p>
    <w:p w:rsidR="00206166" w:rsidRDefault="00206166" w:rsidP="00882E3E">
      <w:pPr>
        <w:tabs>
          <w:tab w:val="right" w:pos="10670"/>
        </w:tabs>
        <w:jc w:val="both"/>
        <w:rPr>
          <w:rFonts w:ascii="Arial" w:hAnsi="Arial" w:cs="Arial"/>
          <w:color w:val="000000"/>
        </w:rPr>
      </w:pPr>
    </w:p>
    <w:p w:rsidR="00206166" w:rsidRPr="00D13ECC" w:rsidRDefault="00206166" w:rsidP="00882E3E">
      <w:pPr>
        <w:tabs>
          <w:tab w:val="right" w:pos="10670"/>
        </w:tabs>
        <w:jc w:val="both"/>
        <w:rPr>
          <w:rFonts w:ascii="Arial" w:hAnsi="Arial" w:cs="Arial"/>
          <w:b/>
          <w:color w:val="000000"/>
        </w:rPr>
      </w:pPr>
      <w:r w:rsidRPr="00D13ECC">
        <w:rPr>
          <w:rFonts w:ascii="Arial" w:hAnsi="Arial" w:cs="Arial"/>
          <w:b/>
          <w:color w:val="000000"/>
        </w:rPr>
        <w:t>Le CPF peut-il être utilisé avec les autres dispositifs de la formation professionnelle ?</w:t>
      </w:r>
    </w:p>
    <w:p w:rsidR="00206166" w:rsidRDefault="00206166" w:rsidP="00882E3E">
      <w:pPr>
        <w:tabs>
          <w:tab w:val="right" w:pos="10670"/>
        </w:tabs>
        <w:jc w:val="both"/>
        <w:rPr>
          <w:rFonts w:ascii="Arial" w:hAnsi="Arial" w:cs="Arial"/>
          <w:color w:val="000000"/>
        </w:rPr>
      </w:pPr>
    </w:p>
    <w:p w:rsidR="00206166" w:rsidRDefault="00206166" w:rsidP="00882E3E">
      <w:pPr>
        <w:tabs>
          <w:tab w:val="right" w:pos="10670"/>
        </w:tabs>
        <w:jc w:val="both"/>
        <w:rPr>
          <w:rFonts w:ascii="Arial" w:hAnsi="Arial" w:cs="Arial"/>
          <w:color w:val="000000"/>
        </w:rPr>
      </w:pPr>
      <w:r>
        <w:rPr>
          <w:rFonts w:ascii="Arial" w:hAnsi="Arial" w:cs="Arial"/>
          <w:color w:val="000000"/>
        </w:rPr>
        <w:t>Le CPF s’articule avec l’ensemble des autres dispositifs de la formation professionnelle tout au long de la vie.</w:t>
      </w:r>
    </w:p>
    <w:p w:rsidR="00CE7FFA" w:rsidRDefault="00CE7FFA" w:rsidP="00882E3E">
      <w:pPr>
        <w:tabs>
          <w:tab w:val="right" w:pos="10670"/>
        </w:tabs>
        <w:jc w:val="both"/>
        <w:rPr>
          <w:rFonts w:ascii="Arial" w:hAnsi="Arial" w:cs="Arial"/>
          <w:color w:val="000000"/>
        </w:rPr>
      </w:pPr>
    </w:p>
    <w:p w:rsidR="00206166" w:rsidRDefault="00206166" w:rsidP="00882E3E">
      <w:pPr>
        <w:tabs>
          <w:tab w:val="right" w:pos="10670"/>
        </w:tabs>
        <w:jc w:val="both"/>
        <w:rPr>
          <w:rFonts w:ascii="Arial" w:hAnsi="Arial" w:cs="Arial"/>
          <w:color w:val="000000"/>
        </w:rPr>
      </w:pPr>
      <w:r>
        <w:rPr>
          <w:rFonts w:ascii="Arial" w:hAnsi="Arial" w:cs="Arial"/>
          <w:color w:val="000000"/>
        </w:rPr>
        <w:t>Il peut être utilisé en combinaison avec le congé de formation professionnelle.</w:t>
      </w:r>
    </w:p>
    <w:p w:rsidR="00CE7FFA" w:rsidRDefault="00CE7FFA" w:rsidP="00882E3E">
      <w:pPr>
        <w:tabs>
          <w:tab w:val="right" w:pos="10670"/>
        </w:tabs>
        <w:jc w:val="both"/>
        <w:rPr>
          <w:rFonts w:ascii="Arial" w:hAnsi="Arial" w:cs="Arial"/>
          <w:color w:val="000000"/>
        </w:rPr>
      </w:pPr>
    </w:p>
    <w:p w:rsidR="00206166" w:rsidRDefault="00206166" w:rsidP="00882E3E">
      <w:pPr>
        <w:tabs>
          <w:tab w:val="right" w:pos="10670"/>
        </w:tabs>
        <w:jc w:val="both"/>
        <w:rPr>
          <w:rFonts w:ascii="Arial" w:hAnsi="Arial" w:cs="Arial"/>
          <w:color w:val="000000"/>
        </w:rPr>
      </w:pPr>
      <w:r>
        <w:rPr>
          <w:rFonts w:ascii="Arial" w:hAnsi="Arial" w:cs="Arial"/>
          <w:color w:val="000000"/>
        </w:rPr>
        <w:t>Il peut également être utilisé en complément des congés pour validation des acquis de l’expérience et des congés pour bilan de compétence.</w:t>
      </w:r>
    </w:p>
    <w:p w:rsidR="00832D27" w:rsidRDefault="00206166" w:rsidP="00882E3E">
      <w:pPr>
        <w:tabs>
          <w:tab w:val="right" w:pos="10670"/>
        </w:tabs>
        <w:jc w:val="both"/>
        <w:rPr>
          <w:rFonts w:ascii="Arial" w:hAnsi="Arial" w:cs="Arial"/>
          <w:color w:val="000000"/>
        </w:rPr>
      </w:pPr>
      <w:r>
        <w:rPr>
          <w:rFonts w:ascii="Arial" w:hAnsi="Arial" w:cs="Arial"/>
          <w:color w:val="000000"/>
        </w:rPr>
        <w:t>Il peut enfin être utilisé pour préparer des examens et concours administratifs, le cas échéant en combinaison avec le compte épargne temps.</w:t>
      </w:r>
    </w:p>
    <w:p w:rsidR="00A32EC1" w:rsidRDefault="00A32EC1" w:rsidP="00882E3E">
      <w:pPr>
        <w:tabs>
          <w:tab w:val="right" w:pos="10670"/>
        </w:tabs>
        <w:jc w:val="both"/>
        <w:rPr>
          <w:rFonts w:ascii="Arial" w:hAnsi="Arial" w:cs="Arial"/>
          <w:color w:val="000000"/>
        </w:rPr>
      </w:pPr>
    </w:p>
    <w:p w:rsidR="00832D27" w:rsidRDefault="00832D27" w:rsidP="00882E3E">
      <w:pPr>
        <w:tabs>
          <w:tab w:val="right" w:pos="10670"/>
        </w:tabs>
        <w:jc w:val="both"/>
        <w:rPr>
          <w:rFonts w:ascii="Arial" w:hAnsi="Arial" w:cs="Arial"/>
          <w:color w:val="000000"/>
        </w:rPr>
      </w:pPr>
    </w:p>
    <w:p w:rsidR="00832D27" w:rsidRPr="00D13ECC" w:rsidRDefault="00832D27" w:rsidP="00882E3E">
      <w:pPr>
        <w:tabs>
          <w:tab w:val="right" w:pos="10670"/>
        </w:tabs>
        <w:jc w:val="both"/>
        <w:rPr>
          <w:rFonts w:ascii="Arial" w:hAnsi="Arial" w:cs="Arial"/>
          <w:b/>
          <w:color w:val="000000"/>
        </w:rPr>
      </w:pPr>
      <w:r w:rsidRPr="00D13ECC">
        <w:rPr>
          <w:rFonts w:ascii="Arial" w:hAnsi="Arial" w:cs="Arial"/>
          <w:b/>
          <w:color w:val="000000"/>
        </w:rPr>
        <w:t>Quelle est la procédure d’octroi du CPF ?</w:t>
      </w:r>
    </w:p>
    <w:p w:rsidR="00832D27" w:rsidRDefault="00832D27" w:rsidP="00882E3E">
      <w:pPr>
        <w:tabs>
          <w:tab w:val="right" w:pos="10670"/>
        </w:tabs>
        <w:jc w:val="both"/>
        <w:rPr>
          <w:rFonts w:ascii="Arial" w:hAnsi="Arial" w:cs="Arial"/>
          <w:color w:val="000000"/>
        </w:rPr>
      </w:pPr>
    </w:p>
    <w:p w:rsidR="00832D27" w:rsidRDefault="00832D27" w:rsidP="00882E3E">
      <w:pPr>
        <w:tabs>
          <w:tab w:val="right" w:pos="10670"/>
        </w:tabs>
        <w:jc w:val="both"/>
        <w:rPr>
          <w:rFonts w:ascii="Arial" w:hAnsi="Arial" w:cs="Arial"/>
          <w:color w:val="000000"/>
        </w:rPr>
      </w:pPr>
      <w:r>
        <w:rPr>
          <w:rFonts w:ascii="Arial" w:hAnsi="Arial" w:cs="Arial"/>
          <w:color w:val="000000"/>
        </w:rPr>
        <w:t>L’agent utilise, à son initiative et sous réserve de l’accord de son administration, les heures qu’il a acquis sur ce compte en vue de suivre des actions de formation.</w:t>
      </w:r>
    </w:p>
    <w:p w:rsidR="00FB60D6" w:rsidRDefault="00FB60D6" w:rsidP="00882E3E">
      <w:pPr>
        <w:tabs>
          <w:tab w:val="right" w:pos="10670"/>
        </w:tabs>
        <w:jc w:val="both"/>
        <w:rPr>
          <w:rFonts w:ascii="Arial" w:hAnsi="Arial" w:cs="Arial"/>
          <w:color w:val="000000"/>
        </w:rPr>
      </w:pPr>
    </w:p>
    <w:p w:rsidR="00C45E8E" w:rsidRDefault="00832D27" w:rsidP="00882E3E">
      <w:pPr>
        <w:tabs>
          <w:tab w:val="right" w:pos="10670"/>
        </w:tabs>
        <w:jc w:val="both"/>
        <w:rPr>
          <w:rFonts w:ascii="Arial" w:hAnsi="Arial" w:cs="Arial"/>
          <w:color w:val="000000"/>
        </w:rPr>
      </w:pPr>
      <w:r>
        <w:rPr>
          <w:rFonts w:ascii="Arial" w:hAnsi="Arial" w:cs="Arial"/>
          <w:color w:val="000000"/>
        </w:rPr>
        <w:t>Il doit solliciter l’accord écrit de son employeur sur la nature, le calendrier et le financement de la formation souhaitée, en précisant le projet d’évolution professionnelle qui fonde sa demande</w:t>
      </w:r>
      <w:r w:rsidR="00C45E8E">
        <w:rPr>
          <w:rFonts w:ascii="Arial" w:hAnsi="Arial" w:cs="Arial"/>
          <w:color w:val="000000"/>
        </w:rPr>
        <w:t>.</w:t>
      </w:r>
    </w:p>
    <w:p w:rsidR="00FB60D6" w:rsidRDefault="00FB60D6" w:rsidP="00882E3E">
      <w:pPr>
        <w:tabs>
          <w:tab w:val="right" w:pos="10670"/>
        </w:tabs>
        <w:jc w:val="both"/>
        <w:rPr>
          <w:rFonts w:ascii="Arial" w:hAnsi="Arial" w:cs="Arial"/>
          <w:color w:val="000000"/>
        </w:rPr>
      </w:pPr>
    </w:p>
    <w:p w:rsidR="00C45E8E" w:rsidRDefault="00C45E8E" w:rsidP="00882E3E">
      <w:pPr>
        <w:tabs>
          <w:tab w:val="right" w:pos="10670"/>
        </w:tabs>
        <w:jc w:val="both"/>
        <w:rPr>
          <w:rFonts w:ascii="Arial" w:hAnsi="Arial" w:cs="Arial"/>
          <w:color w:val="000000"/>
        </w:rPr>
      </w:pPr>
      <w:r>
        <w:rPr>
          <w:rFonts w:ascii="Arial" w:hAnsi="Arial" w:cs="Arial"/>
          <w:color w:val="000000"/>
        </w:rPr>
        <w:t>Lorsque plusieurs actions de formations permettent de satisfaire la demande de l’agent, priorité est accordée aux actions de formation assurées par l’employeur de l’agent.</w:t>
      </w:r>
    </w:p>
    <w:p w:rsidR="00FB60D6" w:rsidRDefault="00FB60D6" w:rsidP="00882E3E">
      <w:pPr>
        <w:tabs>
          <w:tab w:val="right" w:pos="10670"/>
        </w:tabs>
        <w:jc w:val="both"/>
        <w:rPr>
          <w:rFonts w:ascii="Arial" w:hAnsi="Arial" w:cs="Arial"/>
          <w:color w:val="000000"/>
        </w:rPr>
      </w:pPr>
    </w:p>
    <w:p w:rsidR="00C45E8E" w:rsidRDefault="00C45E8E" w:rsidP="00882E3E">
      <w:pPr>
        <w:tabs>
          <w:tab w:val="right" w:pos="10670"/>
        </w:tabs>
        <w:jc w:val="both"/>
        <w:rPr>
          <w:rFonts w:ascii="Arial" w:hAnsi="Arial" w:cs="Arial"/>
          <w:color w:val="000000"/>
        </w:rPr>
      </w:pPr>
      <w:r>
        <w:rPr>
          <w:rFonts w:ascii="Arial" w:hAnsi="Arial" w:cs="Arial"/>
          <w:color w:val="000000"/>
        </w:rPr>
        <w:t>La mobilisation du compte personnel de formation fait l’objet d’un accord entre l’agent et son administration.</w:t>
      </w:r>
    </w:p>
    <w:p w:rsidR="00FB60D6" w:rsidRDefault="00FB60D6" w:rsidP="00882E3E">
      <w:pPr>
        <w:tabs>
          <w:tab w:val="right" w:pos="10670"/>
        </w:tabs>
        <w:jc w:val="both"/>
        <w:rPr>
          <w:rFonts w:ascii="Arial" w:hAnsi="Arial" w:cs="Arial"/>
          <w:color w:val="000000"/>
        </w:rPr>
      </w:pPr>
    </w:p>
    <w:p w:rsidR="00C45E8E" w:rsidRDefault="00C45E8E" w:rsidP="00882E3E">
      <w:pPr>
        <w:tabs>
          <w:tab w:val="right" w:pos="10670"/>
        </w:tabs>
        <w:jc w:val="both"/>
        <w:rPr>
          <w:rFonts w:ascii="Arial" w:hAnsi="Arial" w:cs="Arial"/>
          <w:color w:val="000000"/>
        </w:rPr>
      </w:pPr>
      <w:r>
        <w:rPr>
          <w:rFonts w:ascii="Arial" w:hAnsi="Arial" w:cs="Arial"/>
          <w:color w:val="000000"/>
        </w:rPr>
        <w:t>Toute décision de refus opposée à une demande de mobilisation du compte personnel de formation doit être motivée et peut être contestée à l’initiative de l’agent devant l’instance paritaire compétente.</w:t>
      </w:r>
    </w:p>
    <w:p w:rsidR="00FB60D6" w:rsidRDefault="00FB60D6" w:rsidP="00882E3E">
      <w:pPr>
        <w:tabs>
          <w:tab w:val="right" w:pos="10670"/>
        </w:tabs>
        <w:jc w:val="both"/>
        <w:rPr>
          <w:rFonts w:ascii="Arial" w:hAnsi="Arial" w:cs="Arial"/>
          <w:color w:val="000000"/>
        </w:rPr>
      </w:pPr>
    </w:p>
    <w:p w:rsidR="00C45E8E" w:rsidRDefault="00C45E8E" w:rsidP="00882E3E">
      <w:pPr>
        <w:tabs>
          <w:tab w:val="right" w:pos="10670"/>
        </w:tabs>
        <w:jc w:val="both"/>
        <w:rPr>
          <w:rFonts w:ascii="Arial" w:hAnsi="Arial" w:cs="Arial"/>
          <w:color w:val="000000"/>
        </w:rPr>
      </w:pPr>
      <w:r>
        <w:rPr>
          <w:rFonts w:ascii="Arial" w:hAnsi="Arial" w:cs="Arial"/>
          <w:color w:val="000000"/>
        </w:rPr>
        <w:t>Si une demande de mobilisation du compte personnel de formation présentée par un agent a été refusée pendant deux années consécutives, le rejet d’une troisième demande portant sur une action de même nature ne peut être prononc</w:t>
      </w:r>
      <w:r w:rsidR="00170562">
        <w:rPr>
          <w:rFonts w:ascii="Arial" w:hAnsi="Arial" w:cs="Arial"/>
          <w:color w:val="000000"/>
        </w:rPr>
        <w:t>é</w:t>
      </w:r>
      <w:r>
        <w:rPr>
          <w:rFonts w:ascii="Arial" w:hAnsi="Arial" w:cs="Arial"/>
          <w:color w:val="000000"/>
        </w:rPr>
        <w:t xml:space="preserve"> par l’autorité compétente qu’après avis de l’instance paritaire compétente. </w:t>
      </w:r>
    </w:p>
    <w:p w:rsidR="00A32EC1" w:rsidRDefault="00A32EC1" w:rsidP="00882E3E">
      <w:pPr>
        <w:tabs>
          <w:tab w:val="right" w:pos="10670"/>
        </w:tabs>
        <w:jc w:val="both"/>
        <w:rPr>
          <w:rFonts w:ascii="Arial" w:hAnsi="Arial" w:cs="Arial"/>
          <w:color w:val="000000"/>
        </w:rPr>
      </w:pPr>
    </w:p>
    <w:p w:rsidR="00206166" w:rsidRDefault="00C45E8E" w:rsidP="00882E3E">
      <w:pPr>
        <w:tabs>
          <w:tab w:val="right" w:pos="10670"/>
        </w:tabs>
        <w:jc w:val="both"/>
        <w:rPr>
          <w:rFonts w:ascii="Arial" w:hAnsi="Arial" w:cs="Arial"/>
          <w:color w:val="000000"/>
        </w:rPr>
      </w:pPr>
      <w:r>
        <w:rPr>
          <w:rFonts w:ascii="Arial" w:hAnsi="Arial" w:cs="Arial"/>
          <w:color w:val="000000"/>
        </w:rPr>
        <w:t xml:space="preserve"> </w:t>
      </w:r>
      <w:r w:rsidR="00206166">
        <w:rPr>
          <w:rFonts w:ascii="Arial" w:hAnsi="Arial" w:cs="Arial"/>
          <w:color w:val="000000"/>
        </w:rPr>
        <w:t xml:space="preserve">  </w:t>
      </w:r>
    </w:p>
    <w:p w:rsidR="00206166" w:rsidRPr="00D13ECC" w:rsidRDefault="00375CEC" w:rsidP="00882E3E">
      <w:pPr>
        <w:tabs>
          <w:tab w:val="right" w:pos="10670"/>
        </w:tabs>
        <w:jc w:val="both"/>
        <w:rPr>
          <w:rFonts w:ascii="Arial" w:hAnsi="Arial" w:cs="Arial"/>
          <w:b/>
          <w:color w:val="000000"/>
        </w:rPr>
      </w:pPr>
      <w:r w:rsidRPr="00D13ECC">
        <w:rPr>
          <w:rFonts w:ascii="Arial" w:hAnsi="Arial" w:cs="Arial"/>
          <w:b/>
          <w:color w:val="000000"/>
        </w:rPr>
        <w:t>Qui prend en charge les frais pédagogiques liés à l’utilisation du CPF ?</w:t>
      </w:r>
    </w:p>
    <w:p w:rsidR="00375CEC" w:rsidRDefault="00375CEC" w:rsidP="00882E3E">
      <w:pPr>
        <w:tabs>
          <w:tab w:val="right" w:pos="10670"/>
        </w:tabs>
        <w:jc w:val="both"/>
        <w:rPr>
          <w:rFonts w:ascii="Arial" w:hAnsi="Arial" w:cs="Arial"/>
          <w:color w:val="000000"/>
        </w:rPr>
      </w:pPr>
    </w:p>
    <w:p w:rsidR="00375CEC" w:rsidRDefault="00375CEC" w:rsidP="00882E3E">
      <w:pPr>
        <w:tabs>
          <w:tab w:val="right" w:pos="10670"/>
        </w:tabs>
        <w:jc w:val="both"/>
        <w:rPr>
          <w:rFonts w:ascii="Arial" w:hAnsi="Arial" w:cs="Arial"/>
          <w:color w:val="000000"/>
        </w:rPr>
      </w:pPr>
      <w:r>
        <w:rPr>
          <w:rFonts w:ascii="Arial" w:hAnsi="Arial" w:cs="Arial"/>
          <w:color w:val="000000"/>
        </w:rPr>
        <w:t>Sans préjudice des actions de mutualisation de la gestion ou du financement du CPF engagées entre administrations, l’employeur prend en charge les frais pédagogiques qui se rattachent à la formation suivie au titre du compte personnel de formation.</w:t>
      </w:r>
    </w:p>
    <w:p w:rsidR="00FB60D6" w:rsidRDefault="00FB60D6" w:rsidP="00882E3E">
      <w:pPr>
        <w:tabs>
          <w:tab w:val="right" w:pos="10670"/>
        </w:tabs>
        <w:jc w:val="both"/>
        <w:rPr>
          <w:rFonts w:ascii="Arial" w:hAnsi="Arial" w:cs="Arial"/>
          <w:color w:val="000000"/>
        </w:rPr>
      </w:pPr>
    </w:p>
    <w:p w:rsidR="00375CEC" w:rsidRDefault="00375CEC" w:rsidP="00882E3E">
      <w:pPr>
        <w:tabs>
          <w:tab w:val="right" w:pos="10670"/>
        </w:tabs>
        <w:jc w:val="both"/>
        <w:rPr>
          <w:rFonts w:ascii="Arial" w:hAnsi="Arial" w:cs="Arial"/>
          <w:color w:val="000000"/>
        </w:rPr>
      </w:pPr>
      <w:r>
        <w:rPr>
          <w:rFonts w:ascii="Arial" w:hAnsi="Arial" w:cs="Arial"/>
          <w:color w:val="000000"/>
        </w:rPr>
        <w:t>Il peut prendre en charge les frais occasionnés par les déplacements.</w:t>
      </w:r>
    </w:p>
    <w:p w:rsidR="00FB60D6" w:rsidRDefault="00FB60D6" w:rsidP="00882E3E">
      <w:pPr>
        <w:tabs>
          <w:tab w:val="right" w:pos="10670"/>
        </w:tabs>
        <w:jc w:val="both"/>
        <w:rPr>
          <w:rFonts w:ascii="Arial" w:hAnsi="Arial" w:cs="Arial"/>
          <w:color w:val="000000"/>
        </w:rPr>
      </w:pPr>
    </w:p>
    <w:p w:rsidR="00375CEC" w:rsidRDefault="00375CEC" w:rsidP="00882E3E">
      <w:pPr>
        <w:tabs>
          <w:tab w:val="right" w:pos="10670"/>
        </w:tabs>
        <w:jc w:val="both"/>
        <w:rPr>
          <w:rFonts w:ascii="Arial" w:hAnsi="Arial" w:cs="Arial"/>
          <w:color w:val="000000"/>
        </w:rPr>
      </w:pPr>
      <w:r>
        <w:rPr>
          <w:rFonts w:ascii="Arial" w:hAnsi="Arial" w:cs="Arial"/>
          <w:color w:val="000000"/>
        </w:rPr>
        <w:t xml:space="preserve">La prise en charge des frais peut faire l’objet de plafonds déterminés par une délibération de l’organe délibérant de la collectivité. </w:t>
      </w:r>
    </w:p>
    <w:p w:rsidR="00FB60D6" w:rsidRDefault="00FB60D6" w:rsidP="00882E3E">
      <w:pPr>
        <w:tabs>
          <w:tab w:val="right" w:pos="10670"/>
        </w:tabs>
        <w:jc w:val="both"/>
        <w:rPr>
          <w:rFonts w:ascii="Arial" w:hAnsi="Arial" w:cs="Arial"/>
          <w:color w:val="000000"/>
        </w:rPr>
      </w:pPr>
    </w:p>
    <w:p w:rsidR="00375CEC" w:rsidRDefault="00375CEC" w:rsidP="00882E3E">
      <w:pPr>
        <w:tabs>
          <w:tab w:val="right" w:pos="10670"/>
        </w:tabs>
        <w:jc w:val="both"/>
        <w:rPr>
          <w:rFonts w:ascii="Arial" w:hAnsi="Arial" w:cs="Arial"/>
          <w:color w:val="000000"/>
        </w:rPr>
      </w:pPr>
      <w:r>
        <w:rPr>
          <w:rFonts w:ascii="Arial" w:hAnsi="Arial" w:cs="Arial"/>
          <w:color w:val="000000"/>
        </w:rPr>
        <w:t>En cas de constat d’absence de suivi de tout ou partie de la formation sans motif valable, l’agent doit rembourser les frais pédagogiques.</w:t>
      </w:r>
    </w:p>
    <w:p w:rsidR="00AC2C7E" w:rsidRPr="004C5678" w:rsidRDefault="00FB60D6" w:rsidP="00882E3E">
      <w:pPr>
        <w:tabs>
          <w:tab w:val="right" w:pos="10670"/>
        </w:tabs>
        <w:jc w:val="both"/>
        <w:rPr>
          <w:rFonts w:ascii="Arial" w:hAnsi="Arial" w:cs="Arial"/>
        </w:rPr>
      </w:pPr>
      <w:r>
        <w:rPr>
          <w:rFonts w:ascii="Arial" w:hAnsi="Arial" w:cs="Arial"/>
          <w:color w:val="000000"/>
        </w:rPr>
        <w:br w:type="page"/>
      </w:r>
    </w:p>
    <w:p w:rsidR="00AF686A" w:rsidRDefault="00AF686A" w:rsidP="00882E3E">
      <w:pPr>
        <w:tabs>
          <w:tab w:val="right" w:pos="10670"/>
        </w:tabs>
        <w:rPr>
          <w:rFonts w:ascii="Arial" w:hAnsi="Arial" w:cs="Arial"/>
        </w:rPr>
      </w:pPr>
    </w:p>
    <w:p w:rsidR="00AF686A" w:rsidRPr="004C5678" w:rsidRDefault="00AF686A" w:rsidP="00882E3E">
      <w:pPr>
        <w:tabs>
          <w:tab w:val="right" w:pos="10670"/>
        </w:tabs>
        <w:rPr>
          <w:rFonts w:ascii="Arial" w:hAnsi="Arial" w:cs="Arial"/>
        </w:rPr>
      </w:pPr>
    </w:p>
    <w:tbl>
      <w:tblPr>
        <w:tblW w:w="10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893"/>
      </w:tblGrid>
      <w:tr w:rsidR="009054FD" w:rsidRPr="00C3290F" w:rsidTr="00E836CE">
        <w:tc>
          <w:tcPr>
            <w:tcW w:w="10893" w:type="dxa"/>
            <w:shd w:val="clear" w:color="auto" w:fill="D9D9D9"/>
          </w:tcPr>
          <w:p w:rsidR="009054FD" w:rsidRPr="00C3290F" w:rsidRDefault="009054FD" w:rsidP="00882E3E">
            <w:pPr>
              <w:spacing w:before="120" w:after="120"/>
              <w:jc w:val="center"/>
              <w:rPr>
                <w:rFonts w:ascii="Arial" w:hAnsi="Arial" w:cs="Arial"/>
                <w:b/>
                <w:sz w:val="28"/>
                <w:szCs w:val="28"/>
              </w:rPr>
            </w:pPr>
            <w:r w:rsidRPr="00C3290F">
              <w:rPr>
                <w:rFonts w:ascii="Arial" w:hAnsi="Arial" w:cs="Arial"/>
                <w:b/>
                <w:sz w:val="28"/>
                <w:szCs w:val="28"/>
              </w:rPr>
              <w:t xml:space="preserve">COMMENT </w:t>
            </w:r>
            <w:r w:rsidR="00081A7A">
              <w:rPr>
                <w:rFonts w:ascii="Arial" w:hAnsi="Arial" w:cs="Arial"/>
                <w:b/>
                <w:sz w:val="28"/>
                <w:szCs w:val="28"/>
              </w:rPr>
              <w:t>PREPARER</w:t>
            </w:r>
            <w:r w:rsidRPr="00C3290F">
              <w:rPr>
                <w:rFonts w:ascii="Arial" w:hAnsi="Arial" w:cs="Arial"/>
                <w:b/>
                <w:sz w:val="28"/>
                <w:szCs w:val="28"/>
              </w:rPr>
              <w:t xml:space="preserve"> DES CONCOURS</w:t>
            </w:r>
            <w:r w:rsidRPr="00C3290F">
              <w:rPr>
                <w:rFonts w:ascii="Arial" w:hAnsi="Arial" w:cs="Arial"/>
                <w:b/>
                <w:sz w:val="28"/>
                <w:szCs w:val="28"/>
              </w:rPr>
              <w:br/>
              <w:t>OU DES EXAMENS PROFESSIONNELS ?</w:t>
            </w:r>
          </w:p>
        </w:tc>
      </w:tr>
    </w:tbl>
    <w:p w:rsidR="009054FD" w:rsidRPr="004C5678" w:rsidRDefault="009054FD" w:rsidP="00882E3E">
      <w:pPr>
        <w:rPr>
          <w:rFonts w:ascii="Arial" w:hAnsi="Arial" w:cs="Arial"/>
        </w:rPr>
      </w:pPr>
    </w:p>
    <w:p w:rsidR="009054FD" w:rsidRDefault="009054FD" w:rsidP="00882E3E">
      <w:pPr>
        <w:rPr>
          <w:rFonts w:ascii="Arial" w:hAnsi="Arial" w:cs="Arial"/>
        </w:rPr>
      </w:pPr>
    </w:p>
    <w:p w:rsidR="00AC2C7E" w:rsidRPr="004C5678" w:rsidRDefault="00AC2C7E" w:rsidP="00882E3E">
      <w:pPr>
        <w:rPr>
          <w:rFonts w:ascii="Arial" w:hAnsi="Arial" w:cs="Arial"/>
        </w:rPr>
      </w:pPr>
    </w:p>
    <w:p w:rsidR="009054FD" w:rsidRPr="004C5678" w:rsidRDefault="009054FD" w:rsidP="00E836CE">
      <w:pPr>
        <w:ind w:left="426" w:hanging="426"/>
        <w:jc w:val="both"/>
        <w:rPr>
          <w:rFonts w:ascii="Arial" w:hAnsi="Arial" w:cs="Arial"/>
        </w:rPr>
      </w:pPr>
      <w:r w:rsidRPr="004C5678">
        <w:rPr>
          <w:rFonts w:ascii="Arial" w:hAnsi="Arial" w:cs="Arial"/>
          <w:b/>
          <w:bCs/>
          <w:sz w:val="28"/>
          <w:szCs w:val="28"/>
        </w:rPr>
        <w:t>8 –</w:t>
      </w:r>
      <w:r w:rsidRPr="004C5678">
        <w:rPr>
          <w:rFonts w:ascii="Arial" w:hAnsi="Arial" w:cs="Arial"/>
          <w:b/>
          <w:bCs/>
          <w:sz w:val="28"/>
          <w:szCs w:val="28"/>
        </w:rPr>
        <w:tab/>
        <w:t>Les examens et concours</w:t>
      </w:r>
    </w:p>
    <w:p w:rsidR="009054FD" w:rsidRPr="004C5678" w:rsidRDefault="009054FD" w:rsidP="00882E3E">
      <w:pPr>
        <w:tabs>
          <w:tab w:val="right" w:pos="10670"/>
        </w:tabs>
        <w:rPr>
          <w:rFonts w:ascii="Arial" w:hAnsi="Arial" w:cs="Arial"/>
        </w:rPr>
      </w:pPr>
    </w:p>
    <w:p w:rsidR="009054FD" w:rsidRPr="004C5678" w:rsidRDefault="009054FD" w:rsidP="00882E3E">
      <w:pPr>
        <w:tabs>
          <w:tab w:val="right" w:pos="10670"/>
        </w:tabs>
        <w:jc w:val="both"/>
        <w:rPr>
          <w:rFonts w:ascii="Arial" w:hAnsi="Arial" w:cs="Arial"/>
        </w:rPr>
      </w:pPr>
      <w:r w:rsidRPr="004C5678">
        <w:rPr>
          <w:rFonts w:ascii="Arial" w:hAnsi="Arial" w:cs="Arial"/>
          <w:color w:val="000000"/>
        </w:rPr>
        <w:t>Tout agent</w:t>
      </w:r>
      <w:r w:rsidR="004272AE">
        <w:rPr>
          <w:rFonts w:ascii="Arial" w:hAnsi="Arial" w:cs="Arial"/>
          <w:color w:val="000000"/>
        </w:rPr>
        <w:t xml:space="preserve">, </w:t>
      </w:r>
      <w:r w:rsidR="004272AE" w:rsidRPr="00476248">
        <w:rPr>
          <w:rFonts w:ascii="Arial" w:hAnsi="Arial" w:cs="Arial"/>
          <w:color w:val="000000"/>
        </w:rPr>
        <w:t>titulaire ou contractuel,</w:t>
      </w:r>
      <w:r w:rsidRPr="004C5678">
        <w:rPr>
          <w:rFonts w:ascii="Arial" w:hAnsi="Arial" w:cs="Arial"/>
          <w:color w:val="000000"/>
        </w:rPr>
        <w:t xml:space="preserve"> </w:t>
      </w:r>
      <w:r w:rsidRPr="004C5678">
        <w:rPr>
          <w:rFonts w:ascii="Arial" w:hAnsi="Arial" w:cs="Arial"/>
        </w:rPr>
        <w:t>a la possibilité de s’inscrire à un concours ou examen professionnel de la fonction publique territoriale, d’Etat ou hospitalière, dès lors qu’il en remplit les conditions.</w:t>
      </w:r>
    </w:p>
    <w:p w:rsidR="009054FD" w:rsidRPr="004C5678" w:rsidRDefault="009054FD" w:rsidP="00882E3E">
      <w:pPr>
        <w:tabs>
          <w:tab w:val="right" w:pos="10670"/>
        </w:tabs>
        <w:jc w:val="both"/>
        <w:rPr>
          <w:rFonts w:ascii="Arial" w:hAnsi="Arial" w:cs="Arial"/>
        </w:rPr>
      </w:pPr>
    </w:p>
    <w:p w:rsidR="009054FD" w:rsidRPr="004C5678" w:rsidRDefault="004272AE" w:rsidP="00882E3E">
      <w:pPr>
        <w:tabs>
          <w:tab w:val="right" w:pos="10670"/>
        </w:tabs>
        <w:jc w:val="both"/>
        <w:rPr>
          <w:rFonts w:ascii="Arial" w:hAnsi="Arial" w:cs="Arial"/>
        </w:rPr>
      </w:pPr>
      <w:r>
        <w:rPr>
          <w:rFonts w:ascii="Arial" w:hAnsi="Arial" w:cs="Arial"/>
        </w:rPr>
        <w:t>Il s’agit</w:t>
      </w:r>
      <w:r w:rsidR="009054FD" w:rsidRPr="004C5678">
        <w:rPr>
          <w:rFonts w:ascii="Arial" w:hAnsi="Arial" w:cs="Arial"/>
        </w:rPr>
        <w:t xml:space="preserve"> </w:t>
      </w:r>
      <w:r>
        <w:rPr>
          <w:rFonts w:ascii="Arial" w:hAnsi="Arial" w:cs="Arial"/>
        </w:rPr>
        <w:t>d’</w:t>
      </w:r>
      <w:r w:rsidR="009054FD" w:rsidRPr="004C5678">
        <w:rPr>
          <w:rFonts w:ascii="Arial" w:hAnsi="Arial" w:cs="Arial"/>
        </w:rPr>
        <w:t xml:space="preserve">une </w:t>
      </w:r>
      <w:r w:rsidR="009054FD" w:rsidRPr="004C5678">
        <w:rPr>
          <w:rFonts w:ascii="Arial" w:hAnsi="Arial" w:cs="Arial"/>
          <w:b/>
        </w:rPr>
        <w:t>démarche personnelle</w:t>
      </w:r>
      <w:r w:rsidR="009054FD" w:rsidRPr="004C5678">
        <w:rPr>
          <w:rFonts w:ascii="Arial" w:hAnsi="Arial" w:cs="Arial"/>
        </w:rPr>
        <w:t>.</w:t>
      </w:r>
    </w:p>
    <w:p w:rsidR="009054FD" w:rsidRPr="004C5678" w:rsidRDefault="009054FD" w:rsidP="00882E3E">
      <w:pPr>
        <w:tabs>
          <w:tab w:val="right" w:pos="10670"/>
        </w:tabs>
        <w:jc w:val="both"/>
        <w:rPr>
          <w:rFonts w:ascii="Arial" w:hAnsi="Arial" w:cs="Arial"/>
        </w:rPr>
      </w:pPr>
    </w:p>
    <w:p w:rsidR="009054FD" w:rsidRDefault="009054FD" w:rsidP="00882E3E">
      <w:pPr>
        <w:tabs>
          <w:tab w:val="right" w:pos="10670"/>
        </w:tabs>
        <w:jc w:val="both"/>
        <w:rPr>
          <w:rFonts w:ascii="Arial" w:hAnsi="Arial" w:cs="Arial"/>
        </w:rPr>
      </w:pPr>
      <w:r w:rsidRPr="004C5678">
        <w:rPr>
          <w:rFonts w:ascii="Arial" w:hAnsi="Arial" w:cs="Arial"/>
        </w:rPr>
        <w:t>L’inscription à la préparation aux concours et examens professionnels dispensée par le CNFPT est distincte de l’inscription à ces concours et examens : l’agent doit faire séparément les démarches administratives nécessaires.</w:t>
      </w:r>
    </w:p>
    <w:p w:rsidR="00172491" w:rsidRDefault="00172491" w:rsidP="00882E3E">
      <w:pPr>
        <w:tabs>
          <w:tab w:val="right" w:pos="10670"/>
        </w:tabs>
        <w:jc w:val="both"/>
        <w:rPr>
          <w:rFonts w:ascii="Arial" w:hAnsi="Arial" w:cs="Arial"/>
        </w:rPr>
      </w:pPr>
    </w:p>
    <w:p w:rsidR="00172491" w:rsidRPr="00476248" w:rsidRDefault="00172491" w:rsidP="00882E3E">
      <w:pPr>
        <w:tabs>
          <w:tab w:val="right" w:pos="10670"/>
        </w:tabs>
        <w:jc w:val="both"/>
        <w:rPr>
          <w:rFonts w:ascii="Arial" w:hAnsi="Arial" w:cs="Arial"/>
        </w:rPr>
      </w:pPr>
      <w:r w:rsidRPr="00476248">
        <w:rPr>
          <w:rFonts w:ascii="Arial" w:hAnsi="Arial" w:cs="Arial"/>
        </w:rPr>
        <w:t>L’agent peut demander à bénéficier de cette préparation sur son temps de service dans le cadre d’un congé de formation professionnelle. Les demandes de formation sont accordées sous réserve des nécessités de service. L’administration ne peut opposer deux refus consécutifs à une demande de formation qu’après avis de la CAP.</w:t>
      </w:r>
    </w:p>
    <w:p w:rsidR="009054FD" w:rsidRPr="004C5678" w:rsidRDefault="009054FD" w:rsidP="00882E3E">
      <w:pPr>
        <w:tabs>
          <w:tab w:val="right" w:pos="10670"/>
        </w:tabs>
        <w:jc w:val="both"/>
        <w:rPr>
          <w:rFonts w:ascii="Arial" w:hAnsi="Arial" w:cs="Arial"/>
        </w:rPr>
      </w:pPr>
    </w:p>
    <w:p w:rsidR="009054FD" w:rsidRPr="004C5678" w:rsidRDefault="009054FD" w:rsidP="00882E3E">
      <w:pPr>
        <w:tabs>
          <w:tab w:val="right" w:pos="10670"/>
        </w:tabs>
        <w:jc w:val="both"/>
        <w:rPr>
          <w:rFonts w:ascii="Arial" w:hAnsi="Arial" w:cs="Arial"/>
        </w:rPr>
      </w:pPr>
      <w:r w:rsidRPr="004C5678">
        <w:rPr>
          <w:rFonts w:ascii="Arial" w:hAnsi="Arial" w:cs="Arial"/>
        </w:rPr>
        <w:t>Pour aller passer les épreuves d’un concours o</w:t>
      </w:r>
      <w:r w:rsidR="004272AE">
        <w:rPr>
          <w:rFonts w:ascii="Arial" w:hAnsi="Arial" w:cs="Arial"/>
        </w:rPr>
        <w:t>u examen professionnel de la fonction publique territoriale</w:t>
      </w:r>
      <w:r w:rsidRPr="004C5678">
        <w:rPr>
          <w:rFonts w:ascii="Arial" w:hAnsi="Arial" w:cs="Arial"/>
        </w:rPr>
        <w:t>, l’agent peut bénéficier d’une autorisation exceptionnelle d’absence.</w:t>
      </w:r>
    </w:p>
    <w:p w:rsidR="009054FD" w:rsidRPr="004C5678" w:rsidRDefault="009054FD" w:rsidP="00882E3E">
      <w:pPr>
        <w:tabs>
          <w:tab w:val="right" w:pos="10670"/>
        </w:tabs>
        <w:jc w:val="both"/>
        <w:rPr>
          <w:rFonts w:ascii="Arial" w:hAnsi="Arial" w:cs="Arial"/>
        </w:rPr>
      </w:pPr>
    </w:p>
    <w:p w:rsidR="009054FD" w:rsidRPr="004C5678" w:rsidRDefault="009054FD" w:rsidP="00882E3E">
      <w:pPr>
        <w:tabs>
          <w:tab w:val="right" w:pos="10670"/>
        </w:tabs>
        <w:jc w:val="both"/>
        <w:rPr>
          <w:rFonts w:ascii="Arial" w:hAnsi="Arial" w:cs="Arial"/>
        </w:rPr>
      </w:pPr>
      <w:r w:rsidRPr="004C5678">
        <w:rPr>
          <w:rFonts w:ascii="Arial" w:hAnsi="Arial" w:cs="Arial"/>
        </w:rPr>
        <w:t xml:space="preserve">Les frais </w:t>
      </w:r>
      <w:r w:rsidR="00081A7A">
        <w:rPr>
          <w:rFonts w:ascii="Arial" w:hAnsi="Arial" w:cs="Arial"/>
        </w:rPr>
        <w:t>de transport</w:t>
      </w:r>
      <w:r w:rsidRPr="004C5678">
        <w:rPr>
          <w:rFonts w:ascii="Arial" w:hAnsi="Arial" w:cs="Arial"/>
        </w:rPr>
        <w:t xml:space="preserve"> </w:t>
      </w:r>
      <w:r w:rsidR="00E31868" w:rsidRPr="004C5678">
        <w:rPr>
          <w:rFonts w:ascii="Arial" w:hAnsi="Arial" w:cs="Arial"/>
        </w:rPr>
        <w:t>peuvent être</w:t>
      </w:r>
      <w:r w:rsidRPr="004C5678">
        <w:rPr>
          <w:rFonts w:ascii="Arial" w:hAnsi="Arial" w:cs="Arial"/>
        </w:rPr>
        <w:t xml:space="preserve"> pris en charge par la collectivité, dans la limite d’une session par an.</w:t>
      </w:r>
    </w:p>
    <w:p w:rsidR="009054FD" w:rsidRPr="004C5678" w:rsidRDefault="009054FD" w:rsidP="00882E3E">
      <w:pPr>
        <w:tabs>
          <w:tab w:val="right" w:pos="10670"/>
        </w:tabs>
        <w:jc w:val="both"/>
        <w:rPr>
          <w:rFonts w:ascii="Arial" w:hAnsi="Arial" w:cs="Arial"/>
        </w:rPr>
      </w:pPr>
    </w:p>
    <w:p w:rsidR="00CA7BB2" w:rsidRPr="004C5678" w:rsidRDefault="009054FD" w:rsidP="00882E3E">
      <w:pPr>
        <w:tabs>
          <w:tab w:val="right" w:pos="10670"/>
        </w:tabs>
        <w:jc w:val="both"/>
        <w:rPr>
          <w:rFonts w:ascii="Arial" w:hAnsi="Arial" w:cs="Arial"/>
          <w:color w:val="000000"/>
        </w:rPr>
      </w:pPr>
      <w:r w:rsidRPr="004C5678">
        <w:rPr>
          <w:rFonts w:ascii="Arial" w:hAnsi="Arial" w:cs="Arial"/>
        </w:rPr>
        <w:t>Lorsqu’ils sont pris en charge, les frais de déplacement sont calculés sur la base de la distance du centre d’épreuves le plus proche pour l’année considérée, sauf circonstances particulières</w:t>
      </w:r>
      <w:r w:rsidRPr="004C5678">
        <w:rPr>
          <w:rFonts w:ascii="Arial" w:hAnsi="Arial" w:cs="Arial"/>
          <w:color w:val="000000"/>
        </w:rPr>
        <w:t>.</w:t>
      </w:r>
    </w:p>
    <w:p w:rsidR="00514EF2" w:rsidRPr="004C5678" w:rsidRDefault="00514EF2" w:rsidP="00882E3E">
      <w:pPr>
        <w:tabs>
          <w:tab w:val="right" w:pos="10670"/>
        </w:tabs>
        <w:rPr>
          <w:rFonts w:ascii="Arial" w:hAnsi="Arial" w:cs="Arial"/>
        </w:rPr>
      </w:pPr>
    </w:p>
    <w:tbl>
      <w:tblPr>
        <w:tblW w:w="1090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3"/>
      </w:tblGrid>
      <w:tr w:rsidR="009054FD" w:rsidRPr="00C3290F" w:rsidTr="00E836CE">
        <w:tc>
          <w:tcPr>
            <w:tcW w:w="10903" w:type="dxa"/>
            <w:tcBorders>
              <w:top w:val="double" w:sz="4" w:space="0" w:color="auto"/>
              <w:left w:val="double" w:sz="4" w:space="0" w:color="auto"/>
              <w:bottom w:val="double" w:sz="4" w:space="0" w:color="auto"/>
              <w:right w:val="double" w:sz="4" w:space="0" w:color="auto"/>
            </w:tcBorders>
            <w:shd w:val="clear" w:color="auto" w:fill="auto"/>
          </w:tcPr>
          <w:p w:rsidR="009054FD" w:rsidRPr="00C3290F" w:rsidRDefault="009054FD" w:rsidP="00882E3E">
            <w:pPr>
              <w:tabs>
                <w:tab w:val="left" w:pos="277"/>
              </w:tabs>
              <w:spacing w:before="120"/>
              <w:ind w:hanging="277"/>
              <w:jc w:val="both"/>
              <w:rPr>
                <w:rFonts w:ascii="Arial" w:hAnsi="Arial" w:cs="Arial"/>
                <w:b/>
              </w:rPr>
            </w:pPr>
            <w:r w:rsidRPr="00C3290F">
              <w:rPr>
                <w:rFonts w:ascii="Arial" w:hAnsi="Arial" w:cs="Arial"/>
              </w:rPr>
              <w:sym w:font="Wingdings" w:char="F046"/>
            </w:r>
            <w:r w:rsidRPr="00C3290F">
              <w:rPr>
                <w:rFonts w:ascii="Arial" w:hAnsi="Arial" w:cs="Arial"/>
              </w:rPr>
              <w:tab/>
            </w:r>
            <w:r w:rsidRPr="00C3290F">
              <w:rPr>
                <w:rFonts w:ascii="Arial" w:hAnsi="Arial" w:cs="Arial"/>
                <w:b/>
              </w:rPr>
              <w:t>La prise en compte de l’expérience professionnelle dans le cadre des concours ou reconnaissance d’équivalence de diplômes (RED)</w:t>
            </w:r>
          </w:p>
          <w:p w:rsidR="009054FD" w:rsidRPr="00C3290F" w:rsidRDefault="009054FD" w:rsidP="00882E3E">
            <w:pPr>
              <w:autoSpaceDE w:val="0"/>
              <w:autoSpaceDN w:val="0"/>
              <w:adjustRightInd w:val="0"/>
              <w:spacing w:before="120"/>
              <w:jc w:val="both"/>
              <w:rPr>
                <w:rFonts w:ascii="Arial" w:hAnsi="Arial" w:cs="Arial"/>
                <w:color w:val="000000"/>
              </w:rPr>
            </w:pPr>
            <w:r w:rsidRPr="00C3290F">
              <w:rPr>
                <w:rFonts w:ascii="Arial" w:hAnsi="Arial" w:cs="Arial"/>
                <w:color w:val="000000"/>
              </w:rPr>
              <w:t xml:space="preserve">L’expérience professionnelle peut permettre </w:t>
            </w:r>
            <w:r w:rsidRPr="00C3290F">
              <w:rPr>
                <w:rFonts w:ascii="Arial" w:hAnsi="Arial" w:cs="Arial"/>
                <w:b/>
                <w:bCs/>
                <w:color w:val="000000"/>
              </w:rPr>
              <w:t xml:space="preserve">d’être dispensé du diplôme requis </w:t>
            </w:r>
            <w:r w:rsidRPr="00C3290F">
              <w:rPr>
                <w:rFonts w:ascii="Arial" w:hAnsi="Arial" w:cs="Arial"/>
                <w:color w:val="000000"/>
              </w:rPr>
              <w:t xml:space="preserve">ou </w:t>
            </w:r>
            <w:r w:rsidRPr="00C3290F">
              <w:rPr>
                <w:rFonts w:ascii="Arial" w:hAnsi="Arial" w:cs="Arial"/>
                <w:b/>
                <w:bCs/>
                <w:color w:val="000000"/>
              </w:rPr>
              <w:t xml:space="preserve">compenser un niveau de diplôme insuffisant </w:t>
            </w:r>
            <w:r w:rsidRPr="00C3290F">
              <w:rPr>
                <w:rFonts w:ascii="Arial" w:hAnsi="Arial" w:cs="Arial"/>
                <w:color w:val="000000"/>
              </w:rPr>
              <w:t>par rapport au diplôme requis pour accéder à un concours externe.</w:t>
            </w:r>
          </w:p>
          <w:p w:rsidR="00726CEF" w:rsidRDefault="009054FD" w:rsidP="00882E3E">
            <w:pPr>
              <w:autoSpaceDE w:val="0"/>
              <w:autoSpaceDN w:val="0"/>
              <w:adjustRightInd w:val="0"/>
              <w:spacing w:before="120"/>
              <w:jc w:val="both"/>
              <w:rPr>
                <w:rFonts w:ascii="Arial" w:hAnsi="Arial" w:cs="Arial"/>
                <w:color w:val="000000"/>
              </w:rPr>
            </w:pPr>
            <w:r w:rsidRPr="00C3290F">
              <w:rPr>
                <w:rFonts w:ascii="Arial" w:hAnsi="Arial" w:cs="Arial"/>
                <w:color w:val="000000"/>
              </w:rPr>
              <w:t xml:space="preserve">Le candidat doit justifier d’une expérience professionnelle de </w:t>
            </w:r>
            <w:r w:rsidRPr="00C3290F">
              <w:rPr>
                <w:rFonts w:ascii="Arial" w:hAnsi="Arial" w:cs="Arial"/>
                <w:b/>
                <w:bCs/>
                <w:color w:val="000000"/>
              </w:rPr>
              <w:t xml:space="preserve">trois ans </w:t>
            </w:r>
            <w:r w:rsidR="00726CEF" w:rsidRPr="00726CEF">
              <w:rPr>
                <w:rFonts w:ascii="Arial" w:hAnsi="Arial" w:cs="Arial"/>
                <w:bCs/>
                <w:color w:val="000000"/>
              </w:rPr>
              <w:t>(en</w:t>
            </w:r>
            <w:r w:rsidR="00726CEF">
              <w:rPr>
                <w:rFonts w:ascii="Arial" w:hAnsi="Arial" w:cs="Arial"/>
                <w:b/>
                <w:bCs/>
                <w:color w:val="000000"/>
              </w:rPr>
              <w:t xml:space="preserve"> </w:t>
            </w:r>
            <w:r w:rsidRPr="00C3290F">
              <w:rPr>
                <w:rFonts w:ascii="Arial" w:hAnsi="Arial" w:cs="Arial"/>
                <w:color w:val="000000"/>
              </w:rPr>
              <w:t>équivalent temps plein</w:t>
            </w:r>
            <w:r w:rsidR="00726CEF">
              <w:rPr>
                <w:rFonts w:ascii="Arial" w:hAnsi="Arial" w:cs="Arial"/>
                <w:color w:val="000000"/>
              </w:rPr>
              <w:t>)</w:t>
            </w:r>
            <w:r w:rsidRPr="00C3290F">
              <w:rPr>
                <w:rFonts w:ascii="Arial" w:hAnsi="Arial" w:cs="Arial"/>
                <w:color w:val="000000"/>
              </w:rPr>
              <w:t xml:space="preserve">, </w:t>
            </w:r>
            <w:r w:rsidR="00726CEF">
              <w:rPr>
                <w:rFonts w:ascii="Arial" w:hAnsi="Arial" w:cs="Arial"/>
                <w:color w:val="000000"/>
              </w:rPr>
              <w:t xml:space="preserve">de </w:t>
            </w:r>
            <w:r w:rsidRPr="00C3290F">
              <w:rPr>
                <w:rFonts w:ascii="Arial" w:hAnsi="Arial" w:cs="Arial"/>
                <w:color w:val="000000"/>
              </w:rPr>
              <w:t>deux ans s’il possède un diplôme de niveau inférieur au diplôme requis.</w:t>
            </w:r>
          </w:p>
          <w:p w:rsidR="009054FD" w:rsidRPr="00C3290F" w:rsidRDefault="009054FD" w:rsidP="00882E3E">
            <w:pPr>
              <w:autoSpaceDE w:val="0"/>
              <w:autoSpaceDN w:val="0"/>
              <w:adjustRightInd w:val="0"/>
              <w:spacing w:before="120"/>
              <w:jc w:val="both"/>
              <w:rPr>
                <w:rFonts w:ascii="Arial" w:hAnsi="Arial" w:cs="Arial"/>
                <w:color w:val="000000"/>
              </w:rPr>
            </w:pPr>
            <w:r w:rsidRPr="00C3290F">
              <w:rPr>
                <w:rFonts w:ascii="Arial" w:hAnsi="Arial" w:cs="Arial"/>
                <w:color w:val="000000"/>
              </w:rPr>
              <w:t>La demande devra être faite :</w:t>
            </w:r>
          </w:p>
          <w:p w:rsidR="009054FD" w:rsidRPr="00C3290F" w:rsidRDefault="009054FD" w:rsidP="00882E3E">
            <w:pPr>
              <w:tabs>
                <w:tab w:val="left" w:pos="277"/>
              </w:tabs>
              <w:autoSpaceDE w:val="0"/>
              <w:autoSpaceDN w:val="0"/>
              <w:adjustRightInd w:val="0"/>
              <w:spacing w:before="120"/>
              <w:ind w:hanging="277"/>
              <w:jc w:val="both"/>
              <w:rPr>
                <w:rFonts w:ascii="Arial" w:hAnsi="Arial" w:cs="Arial"/>
                <w:color w:val="000000"/>
              </w:rPr>
            </w:pPr>
            <w:r w:rsidRPr="00C3290F">
              <w:rPr>
                <w:rFonts w:ascii="Arial" w:hAnsi="Arial" w:cs="Arial"/>
                <w:color w:val="000000"/>
              </w:rPr>
              <w:t>-</w:t>
            </w:r>
            <w:r w:rsidR="00374EB7" w:rsidRPr="00C3290F">
              <w:rPr>
                <w:rFonts w:ascii="Arial" w:hAnsi="Arial" w:cs="Arial"/>
                <w:color w:val="000000"/>
              </w:rPr>
              <w:tab/>
            </w:r>
            <w:r w:rsidRPr="00C3290F">
              <w:rPr>
                <w:rFonts w:ascii="Arial" w:hAnsi="Arial" w:cs="Arial"/>
                <w:b/>
                <w:bCs/>
                <w:color w:val="000000"/>
              </w:rPr>
              <w:t xml:space="preserve">au moment de l’inscription et auprès de l’organisateur </w:t>
            </w:r>
            <w:r w:rsidRPr="00C3290F">
              <w:rPr>
                <w:rFonts w:ascii="Arial" w:hAnsi="Arial" w:cs="Arial"/>
                <w:color w:val="000000"/>
              </w:rPr>
              <w:t xml:space="preserve">du concours lorsque le diplôme exigé pour accéder au concours externe est un </w:t>
            </w:r>
            <w:r w:rsidRPr="00C3290F">
              <w:rPr>
                <w:rFonts w:ascii="Arial" w:hAnsi="Arial" w:cs="Arial"/>
                <w:b/>
                <w:bCs/>
                <w:color w:val="000000"/>
              </w:rPr>
              <w:t xml:space="preserve">diplôme généraliste </w:t>
            </w:r>
            <w:r w:rsidRPr="00C3290F">
              <w:rPr>
                <w:rFonts w:ascii="Arial" w:hAnsi="Arial" w:cs="Arial"/>
                <w:color w:val="000000"/>
              </w:rPr>
              <w:t xml:space="preserve">: dans ce cas, l’activité professionnelle exercée par le candidat comme justifiant l’équivalence devra </w:t>
            </w:r>
            <w:r w:rsidR="0007494D">
              <w:rPr>
                <w:rFonts w:ascii="Arial" w:hAnsi="Arial" w:cs="Arial"/>
                <w:color w:val="000000"/>
              </w:rPr>
              <w:t>être de la même catégorie socio</w:t>
            </w:r>
            <w:r w:rsidRPr="00C3290F">
              <w:rPr>
                <w:rFonts w:ascii="Arial" w:hAnsi="Arial" w:cs="Arial"/>
                <w:color w:val="000000"/>
              </w:rPr>
              <w:t>professionnelle que celle à laquelle le concours donne accès.</w:t>
            </w:r>
          </w:p>
          <w:p w:rsidR="009054FD" w:rsidRPr="00C3290F" w:rsidRDefault="00374EB7" w:rsidP="00882E3E">
            <w:pPr>
              <w:tabs>
                <w:tab w:val="left" w:pos="277"/>
              </w:tabs>
              <w:autoSpaceDE w:val="0"/>
              <w:autoSpaceDN w:val="0"/>
              <w:adjustRightInd w:val="0"/>
              <w:spacing w:before="60"/>
              <w:ind w:hanging="278"/>
              <w:jc w:val="both"/>
              <w:rPr>
                <w:rFonts w:ascii="Arial" w:hAnsi="Arial" w:cs="Arial"/>
                <w:color w:val="000000"/>
              </w:rPr>
            </w:pPr>
            <w:r w:rsidRPr="00C3290F">
              <w:rPr>
                <w:rFonts w:ascii="Arial" w:hAnsi="Arial" w:cs="Arial"/>
                <w:color w:val="000000"/>
              </w:rPr>
              <w:tab/>
            </w:r>
            <w:r w:rsidR="0007494D">
              <w:rPr>
                <w:rFonts w:ascii="Arial" w:hAnsi="Arial" w:cs="Arial"/>
                <w:color w:val="000000"/>
              </w:rPr>
              <w:t>Dans le</w:t>
            </w:r>
            <w:r w:rsidR="009054FD" w:rsidRPr="00C3290F">
              <w:rPr>
                <w:rFonts w:ascii="Arial" w:hAnsi="Arial" w:cs="Arial"/>
                <w:color w:val="000000"/>
              </w:rPr>
              <w:t xml:space="preserve"> cas d’une d</w:t>
            </w:r>
            <w:r w:rsidR="0007494D">
              <w:rPr>
                <w:rFonts w:ascii="Arial" w:hAnsi="Arial" w:cs="Arial"/>
                <w:color w:val="000000"/>
              </w:rPr>
              <w:t xml:space="preserve">écision favorable de l’organisateur, celle-ci ne sera </w:t>
            </w:r>
            <w:r w:rsidR="009054FD" w:rsidRPr="00C3290F">
              <w:rPr>
                <w:rFonts w:ascii="Arial" w:hAnsi="Arial" w:cs="Arial"/>
                <w:color w:val="000000"/>
              </w:rPr>
              <w:t>valable que pour le concours considéré.</w:t>
            </w:r>
          </w:p>
          <w:p w:rsidR="009054FD" w:rsidRPr="00C3290F" w:rsidRDefault="009054FD" w:rsidP="00882E3E">
            <w:pPr>
              <w:tabs>
                <w:tab w:val="left" w:pos="277"/>
              </w:tabs>
              <w:autoSpaceDE w:val="0"/>
              <w:autoSpaceDN w:val="0"/>
              <w:adjustRightInd w:val="0"/>
              <w:spacing w:before="120"/>
              <w:ind w:hanging="277"/>
              <w:jc w:val="both"/>
              <w:rPr>
                <w:rFonts w:ascii="Arial" w:hAnsi="Arial" w:cs="Arial"/>
                <w:color w:val="000000"/>
              </w:rPr>
            </w:pPr>
            <w:r w:rsidRPr="00C3290F">
              <w:rPr>
                <w:rFonts w:ascii="Arial" w:hAnsi="Arial" w:cs="Arial"/>
                <w:color w:val="000000"/>
              </w:rPr>
              <w:t>-</w:t>
            </w:r>
            <w:r w:rsidR="00374EB7" w:rsidRPr="00C3290F">
              <w:rPr>
                <w:rFonts w:ascii="Arial" w:hAnsi="Arial" w:cs="Arial"/>
                <w:color w:val="000000"/>
              </w:rPr>
              <w:tab/>
            </w:r>
            <w:r w:rsidRPr="00C3290F">
              <w:rPr>
                <w:rFonts w:ascii="Arial" w:hAnsi="Arial" w:cs="Arial"/>
                <w:b/>
                <w:bCs/>
                <w:color w:val="000000"/>
              </w:rPr>
              <w:t xml:space="preserve">à tout moment et auprès du CNFPT </w:t>
            </w:r>
            <w:r w:rsidRPr="00C3290F">
              <w:rPr>
                <w:rFonts w:ascii="Arial" w:hAnsi="Arial" w:cs="Arial"/>
                <w:color w:val="000000"/>
              </w:rPr>
              <w:t xml:space="preserve">lorsque le diplôme exigé pour accéder au concours externe est un </w:t>
            </w:r>
            <w:r w:rsidRPr="00C3290F">
              <w:rPr>
                <w:rFonts w:ascii="Arial" w:hAnsi="Arial" w:cs="Arial"/>
                <w:b/>
                <w:bCs/>
                <w:color w:val="000000"/>
              </w:rPr>
              <w:t xml:space="preserve">diplôme spécifique </w:t>
            </w:r>
            <w:r w:rsidRPr="00C3290F">
              <w:rPr>
                <w:rFonts w:ascii="Arial" w:hAnsi="Arial" w:cs="Arial"/>
                <w:color w:val="000000"/>
              </w:rPr>
              <w:t>: dans ce cas, l’activité professionnelle exercée par le candidat comme justifiant l’équivalence devra être comparable par sa nature et son niveau à celle à laquelle le concours donne accès.</w:t>
            </w:r>
          </w:p>
          <w:p w:rsidR="009054FD" w:rsidRPr="00C3290F" w:rsidRDefault="00374EB7" w:rsidP="00882E3E">
            <w:pPr>
              <w:tabs>
                <w:tab w:val="left" w:pos="277"/>
              </w:tabs>
              <w:autoSpaceDE w:val="0"/>
              <w:autoSpaceDN w:val="0"/>
              <w:adjustRightInd w:val="0"/>
              <w:spacing w:before="60" w:after="120"/>
              <w:ind w:hanging="278"/>
              <w:jc w:val="both"/>
              <w:rPr>
                <w:rFonts w:ascii="Arial" w:hAnsi="Arial" w:cs="Arial"/>
                <w:color w:val="000000"/>
              </w:rPr>
            </w:pPr>
            <w:r w:rsidRPr="00C3290F">
              <w:rPr>
                <w:rFonts w:ascii="Arial" w:hAnsi="Arial" w:cs="Arial"/>
                <w:color w:val="000000"/>
              </w:rPr>
              <w:tab/>
            </w:r>
            <w:r w:rsidR="002223CF" w:rsidRPr="00476248">
              <w:rPr>
                <w:rFonts w:ascii="Arial" w:hAnsi="Arial" w:cs="Arial"/>
                <w:color w:val="000000"/>
              </w:rPr>
              <w:t>U</w:t>
            </w:r>
            <w:r w:rsidR="0007494D" w:rsidRPr="00476248">
              <w:rPr>
                <w:rFonts w:ascii="Arial" w:hAnsi="Arial" w:cs="Arial"/>
                <w:color w:val="000000"/>
              </w:rPr>
              <w:t>ne décision favorable</w:t>
            </w:r>
            <w:r w:rsidR="009054FD" w:rsidRPr="00476248">
              <w:rPr>
                <w:rFonts w:ascii="Arial" w:hAnsi="Arial" w:cs="Arial"/>
                <w:color w:val="000000"/>
              </w:rPr>
              <w:t xml:space="preserve"> de la commission d’équivalence de di</w:t>
            </w:r>
            <w:r w:rsidR="0007494D" w:rsidRPr="00476248">
              <w:rPr>
                <w:rFonts w:ascii="Arial" w:hAnsi="Arial" w:cs="Arial"/>
                <w:color w:val="000000"/>
              </w:rPr>
              <w:t>plôme placée auprès du CNFPT sera valable</w:t>
            </w:r>
            <w:r w:rsidR="009054FD" w:rsidRPr="00C3290F">
              <w:rPr>
                <w:rFonts w:ascii="Arial" w:hAnsi="Arial" w:cs="Arial"/>
                <w:color w:val="000000"/>
              </w:rPr>
              <w:t xml:space="preserve"> pour toute demande ultérieure d’inscription aux concours exigeant la même qualification, y compris pour les concours des autres fonctions publiques.</w:t>
            </w:r>
          </w:p>
        </w:tc>
      </w:tr>
    </w:tbl>
    <w:p w:rsidR="009054FD" w:rsidRPr="004C5678" w:rsidRDefault="009054FD" w:rsidP="00882E3E">
      <w:pPr>
        <w:tabs>
          <w:tab w:val="right" w:pos="10670"/>
        </w:tabs>
        <w:rPr>
          <w:rFonts w:ascii="Arial" w:hAnsi="Arial" w:cs="Arial"/>
        </w:rPr>
      </w:pPr>
    </w:p>
    <w:p w:rsidR="00374EB7" w:rsidRDefault="00374EB7" w:rsidP="00882E3E">
      <w:pPr>
        <w:tabs>
          <w:tab w:val="right" w:pos="10670"/>
        </w:tabs>
        <w:rPr>
          <w:rFonts w:ascii="Arial" w:hAnsi="Arial" w:cs="Arial"/>
        </w:rPr>
      </w:pPr>
    </w:p>
    <w:p w:rsidR="00C63AE2" w:rsidRDefault="00C63AE2" w:rsidP="00882E3E">
      <w:pPr>
        <w:tabs>
          <w:tab w:val="right" w:pos="10670"/>
        </w:tabs>
        <w:rPr>
          <w:rFonts w:ascii="Arial" w:hAnsi="Arial" w:cs="Arial"/>
        </w:rPr>
      </w:pPr>
    </w:p>
    <w:p w:rsidR="00E836CE" w:rsidRDefault="00E836CE" w:rsidP="00882E3E">
      <w:pPr>
        <w:tabs>
          <w:tab w:val="right" w:pos="10670"/>
        </w:tabs>
        <w:rPr>
          <w:rFonts w:ascii="Arial" w:hAnsi="Arial" w:cs="Arial"/>
        </w:rPr>
      </w:pPr>
    </w:p>
    <w:p w:rsidR="00E836CE" w:rsidRDefault="00E836CE" w:rsidP="00882E3E">
      <w:pPr>
        <w:tabs>
          <w:tab w:val="right" w:pos="10670"/>
        </w:tabs>
        <w:rPr>
          <w:rFonts w:ascii="Arial" w:hAnsi="Arial" w:cs="Arial"/>
        </w:rPr>
      </w:pPr>
    </w:p>
    <w:p w:rsidR="00E836CE" w:rsidRDefault="00E836CE" w:rsidP="00882E3E">
      <w:pPr>
        <w:tabs>
          <w:tab w:val="right" w:pos="10670"/>
        </w:tabs>
        <w:rPr>
          <w:rFonts w:ascii="Arial" w:hAnsi="Arial" w:cs="Arial"/>
        </w:rPr>
      </w:pPr>
    </w:p>
    <w:p w:rsidR="00E836CE" w:rsidRDefault="00E836CE" w:rsidP="00882E3E">
      <w:pPr>
        <w:tabs>
          <w:tab w:val="right" w:pos="10670"/>
        </w:tabs>
        <w:rPr>
          <w:rFonts w:ascii="Arial" w:hAnsi="Arial" w:cs="Arial"/>
        </w:rPr>
      </w:pPr>
    </w:p>
    <w:p w:rsidR="00E836CE" w:rsidRPr="004C5678" w:rsidRDefault="00E836CE" w:rsidP="00882E3E">
      <w:pPr>
        <w:tabs>
          <w:tab w:val="right" w:pos="10670"/>
        </w:tabs>
        <w:rPr>
          <w:rFonts w:ascii="Arial" w:hAnsi="Arial" w:cs="Arial"/>
        </w:rPr>
      </w:pPr>
    </w:p>
    <w:tbl>
      <w:tblPr>
        <w:tblW w:w="9680"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80"/>
      </w:tblGrid>
      <w:tr w:rsidR="00374EB7" w:rsidRPr="00C3290F" w:rsidTr="00C3290F">
        <w:tc>
          <w:tcPr>
            <w:tcW w:w="9680" w:type="dxa"/>
            <w:shd w:val="clear" w:color="auto" w:fill="D9D9D9"/>
          </w:tcPr>
          <w:p w:rsidR="00374EB7" w:rsidRPr="00C3290F" w:rsidRDefault="00374EB7" w:rsidP="00882E3E">
            <w:pPr>
              <w:spacing w:before="120" w:after="120"/>
              <w:jc w:val="center"/>
              <w:rPr>
                <w:rFonts w:ascii="Arial" w:hAnsi="Arial" w:cs="Arial"/>
                <w:b/>
                <w:sz w:val="28"/>
                <w:szCs w:val="28"/>
              </w:rPr>
            </w:pPr>
            <w:r w:rsidRPr="00C3290F">
              <w:rPr>
                <w:rFonts w:ascii="Arial" w:hAnsi="Arial" w:cs="Arial"/>
                <w:b/>
                <w:sz w:val="28"/>
                <w:szCs w:val="28"/>
              </w:rPr>
              <w:t>COMMENT EXERCER SON DROIT A LA FORMATION ?</w:t>
            </w:r>
          </w:p>
        </w:tc>
      </w:tr>
    </w:tbl>
    <w:p w:rsidR="00374EB7" w:rsidRPr="004C5678" w:rsidRDefault="00374EB7" w:rsidP="00882E3E">
      <w:pPr>
        <w:rPr>
          <w:rFonts w:ascii="Arial" w:hAnsi="Arial" w:cs="Arial"/>
        </w:rPr>
      </w:pPr>
    </w:p>
    <w:p w:rsidR="00374EB7" w:rsidRPr="004C5678" w:rsidRDefault="00374EB7" w:rsidP="00882E3E">
      <w:pPr>
        <w:rPr>
          <w:rFonts w:ascii="Arial" w:hAnsi="Arial" w:cs="Arial"/>
        </w:rPr>
      </w:pPr>
    </w:p>
    <w:p w:rsidR="00374EB7" w:rsidRPr="004C5678" w:rsidRDefault="00374EB7" w:rsidP="00E836CE">
      <w:pPr>
        <w:tabs>
          <w:tab w:val="left" w:pos="1650"/>
        </w:tabs>
        <w:ind w:left="567" w:hanging="550"/>
        <w:jc w:val="both"/>
        <w:rPr>
          <w:rFonts w:ascii="Arial" w:hAnsi="Arial" w:cs="Arial"/>
        </w:rPr>
      </w:pPr>
      <w:r w:rsidRPr="004C5678">
        <w:rPr>
          <w:rFonts w:ascii="Arial" w:hAnsi="Arial" w:cs="Arial"/>
          <w:b/>
          <w:bCs/>
          <w:sz w:val="28"/>
          <w:szCs w:val="28"/>
        </w:rPr>
        <w:t>9 –</w:t>
      </w:r>
      <w:r w:rsidRPr="004C5678">
        <w:rPr>
          <w:rFonts w:ascii="Arial" w:hAnsi="Arial" w:cs="Arial"/>
          <w:b/>
          <w:bCs/>
          <w:sz w:val="28"/>
          <w:szCs w:val="28"/>
        </w:rPr>
        <w:tab/>
        <w:t>Les conditions d’exercice du droit à la formation</w:t>
      </w:r>
    </w:p>
    <w:p w:rsidR="00374EB7" w:rsidRPr="004C5678" w:rsidRDefault="00374EB7" w:rsidP="00882E3E">
      <w:pPr>
        <w:jc w:val="both"/>
        <w:rPr>
          <w:rFonts w:ascii="Arial" w:hAnsi="Arial" w:cs="Arial"/>
        </w:rPr>
      </w:pPr>
    </w:p>
    <w:p w:rsidR="00374EB7" w:rsidRPr="004C5678" w:rsidRDefault="00374EB7" w:rsidP="00E836CE">
      <w:pPr>
        <w:jc w:val="both"/>
        <w:rPr>
          <w:rFonts w:ascii="Arial" w:hAnsi="Arial" w:cs="Arial"/>
        </w:rPr>
      </w:pPr>
      <w:r w:rsidRPr="004C5678">
        <w:rPr>
          <w:rFonts w:ascii="Arial" w:hAnsi="Arial" w:cs="Arial"/>
          <w:b/>
          <w:bCs/>
          <w:sz w:val="28"/>
          <w:szCs w:val="28"/>
        </w:rPr>
        <w:t>9.1.</w:t>
      </w:r>
      <w:r w:rsidRPr="004C5678">
        <w:rPr>
          <w:rFonts w:ascii="Arial" w:hAnsi="Arial" w:cs="Arial"/>
          <w:b/>
          <w:bCs/>
          <w:sz w:val="28"/>
          <w:szCs w:val="28"/>
        </w:rPr>
        <w:tab/>
        <w:t>Les principes généraux</w:t>
      </w:r>
    </w:p>
    <w:p w:rsidR="00374EB7" w:rsidRDefault="00374EB7" w:rsidP="00882E3E">
      <w:pPr>
        <w:jc w:val="both"/>
        <w:rPr>
          <w:rFonts w:ascii="Arial" w:hAnsi="Arial" w:cs="Arial"/>
        </w:rPr>
      </w:pPr>
    </w:p>
    <w:p w:rsidR="00AF686A" w:rsidRPr="004C5678" w:rsidRDefault="00AF686A" w:rsidP="00882E3E">
      <w:pPr>
        <w:jc w:val="both"/>
        <w:rPr>
          <w:rFonts w:ascii="Arial" w:hAnsi="Arial" w:cs="Arial"/>
        </w:rPr>
      </w:pPr>
    </w:p>
    <w:p w:rsidR="00374EB7" w:rsidRPr="004C5678" w:rsidRDefault="00374EB7" w:rsidP="00882E3E">
      <w:pPr>
        <w:jc w:val="both"/>
        <w:rPr>
          <w:rFonts w:ascii="Arial" w:hAnsi="Arial" w:cs="Arial"/>
        </w:rPr>
      </w:pPr>
      <w:r w:rsidRPr="004C5678">
        <w:rPr>
          <w:rFonts w:ascii="Arial" w:hAnsi="Arial" w:cs="Arial"/>
          <w:color w:val="000000"/>
        </w:rPr>
        <w:t xml:space="preserve">Les </w:t>
      </w:r>
      <w:r w:rsidRPr="004C5678">
        <w:rPr>
          <w:rFonts w:ascii="Arial" w:hAnsi="Arial" w:cs="Arial"/>
        </w:rPr>
        <w:t>actions de formation relevant de la formation obligatoire statutaire sont obligatoirement suivies durant le temps de service.</w:t>
      </w:r>
    </w:p>
    <w:p w:rsidR="00374EB7" w:rsidRPr="004C5678" w:rsidRDefault="00374EB7" w:rsidP="00882E3E">
      <w:pPr>
        <w:jc w:val="both"/>
        <w:rPr>
          <w:rFonts w:ascii="Arial" w:hAnsi="Arial" w:cs="Arial"/>
        </w:rPr>
      </w:pPr>
    </w:p>
    <w:p w:rsidR="00374EB7" w:rsidRPr="004C5678" w:rsidRDefault="00374EB7" w:rsidP="00882E3E">
      <w:pPr>
        <w:jc w:val="both"/>
        <w:rPr>
          <w:rFonts w:ascii="Arial" w:hAnsi="Arial" w:cs="Arial"/>
        </w:rPr>
      </w:pPr>
      <w:r w:rsidRPr="004C5678">
        <w:rPr>
          <w:rFonts w:ascii="Arial" w:hAnsi="Arial" w:cs="Arial"/>
        </w:rPr>
        <w:t xml:space="preserve">Les actions de formation de perfectionnement, de préparation aux concours et examens professionnels, et celles liées à la lutte contre l’illettrisme sont accordées sous réserve des nécessités de service, </w:t>
      </w:r>
      <w:r w:rsidR="00577FBC">
        <w:rPr>
          <w:rFonts w:ascii="Arial" w:hAnsi="Arial" w:cs="Arial"/>
        </w:rPr>
        <w:t xml:space="preserve">et sont suivies, </w:t>
      </w:r>
      <w:r w:rsidRPr="004C5678">
        <w:rPr>
          <w:rFonts w:ascii="Arial" w:hAnsi="Arial" w:cs="Arial"/>
        </w:rPr>
        <w:t>en principe</w:t>
      </w:r>
      <w:r w:rsidR="00577FBC">
        <w:rPr>
          <w:rFonts w:ascii="Arial" w:hAnsi="Arial" w:cs="Arial"/>
        </w:rPr>
        <w:t>,</w:t>
      </w:r>
      <w:r w:rsidRPr="004C5678">
        <w:rPr>
          <w:rFonts w:ascii="Arial" w:hAnsi="Arial" w:cs="Arial"/>
        </w:rPr>
        <w:t xml:space="preserve"> pendant le temps de travail.</w:t>
      </w:r>
    </w:p>
    <w:p w:rsidR="00374EB7" w:rsidRPr="004C5678" w:rsidRDefault="00374EB7" w:rsidP="00882E3E">
      <w:pPr>
        <w:jc w:val="both"/>
        <w:rPr>
          <w:rFonts w:ascii="Arial" w:hAnsi="Arial" w:cs="Arial"/>
        </w:rPr>
      </w:pPr>
    </w:p>
    <w:p w:rsidR="00374EB7" w:rsidRPr="004C5678" w:rsidRDefault="00374EB7" w:rsidP="00882E3E">
      <w:pPr>
        <w:jc w:val="both"/>
        <w:rPr>
          <w:rFonts w:ascii="Arial" w:hAnsi="Arial" w:cs="Arial"/>
        </w:rPr>
      </w:pPr>
      <w:r w:rsidRPr="004C5678">
        <w:rPr>
          <w:rFonts w:ascii="Arial" w:hAnsi="Arial" w:cs="Arial"/>
        </w:rPr>
        <w:t>Un agent ne peut demander la même formation dans les 12 mois qui suivent l’action suivie, sauf si celle-ci n’a pu ê</w:t>
      </w:r>
      <w:r w:rsidR="00345C62">
        <w:rPr>
          <w:rFonts w:ascii="Arial" w:hAnsi="Arial" w:cs="Arial"/>
        </w:rPr>
        <w:t>tre menée à son terme en raison</w:t>
      </w:r>
      <w:r w:rsidRPr="004C5678">
        <w:rPr>
          <w:rFonts w:ascii="Arial" w:hAnsi="Arial" w:cs="Arial"/>
        </w:rPr>
        <w:t xml:space="preserve"> des nécessités de service.</w:t>
      </w:r>
    </w:p>
    <w:p w:rsidR="00374EB7" w:rsidRPr="004C5678" w:rsidRDefault="00374EB7" w:rsidP="00882E3E">
      <w:pPr>
        <w:jc w:val="both"/>
        <w:rPr>
          <w:rFonts w:ascii="Arial" w:hAnsi="Arial" w:cs="Arial"/>
        </w:rPr>
      </w:pPr>
    </w:p>
    <w:p w:rsidR="00374EB7" w:rsidRDefault="00374EB7" w:rsidP="00882E3E">
      <w:pPr>
        <w:jc w:val="both"/>
        <w:rPr>
          <w:rFonts w:ascii="Arial" w:hAnsi="Arial" w:cs="Arial"/>
        </w:rPr>
      </w:pPr>
      <w:r w:rsidRPr="004C5678">
        <w:rPr>
          <w:rFonts w:ascii="Arial" w:hAnsi="Arial" w:cs="Arial"/>
        </w:rPr>
        <w:t>Lorsque l’agent rejoint son poste de travail après une action de formation, le service des ressources humaines, avec le chef de service concerné, met en place un suivi de la formation afin d’en évaluer les effets en situation de travail.</w:t>
      </w:r>
    </w:p>
    <w:p w:rsidR="00374EB7" w:rsidRPr="004C5678" w:rsidRDefault="00374EB7" w:rsidP="00882E3E">
      <w:pPr>
        <w:jc w:val="both"/>
        <w:rPr>
          <w:rFonts w:ascii="Arial" w:hAnsi="Arial" w:cs="Arial"/>
          <w:b/>
        </w:rPr>
      </w:pPr>
    </w:p>
    <w:p w:rsidR="00374EB7" w:rsidRPr="004C5678" w:rsidRDefault="00374EB7" w:rsidP="00882E3E">
      <w:pPr>
        <w:jc w:val="both"/>
        <w:rPr>
          <w:rFonts w:ascii="Arial" w:hAnsi="Arial" w:cs="Arial"/>
        </w:rPr>
      </w:pPr>
      <w:r w:rsidRPr="004C5678">
        <w:rPr>
          <w:rFonts w:ascii="Arial" w:hAnsi="Arial" w:cs="Arial"/>
        </w:rPr>
        <w:t>Toute action de formation nécessite une inscription de l’agent vali</w:t>
      </w:r>
      <w:r w:rsidR="009D221A">
        <w:rPr>
          <w:rFonts w:ascii="Arial" w:hAnsi="Arial" w:cs="Arial"/>
        </w:rPr>
        <w:t>dée par l’autorité territoriale.</w:t>
      </w:r>
    </w:p>
    <w:p w:rsidR="00374EB7" w:rsidRPr="004C5678" w:rsidRDefault="00374EB7" w:rsidP="00882E3E">
      <w:pPr>
        <w:jc w:val="both"/>
        <w:rPr>
          <w:rFonts w:ascii="Arial" w:hAnsi="Arial" w:cs="Arial"/>
        </w:rPr>
      </w:pPr>
    </w:p>
    <w:p w:rsidR="00374EB7" w:rsidRPr="004C5678" w:rsidRDefault="00374EB7" w:rsidP="00882E3E">
      <w:pPr>
        <w:jc w:val="both"/>
        <w:rPr>
          <w:rFonts w:ascii="Arial" w:hAnsi="Arial" w:cs="Arial"/>
        </w:rPr>
      </w:pPr>
      <w:r w:rsidRPr="004C5678">
        <w:rPr>
          <w:rFonts w:ascii="Arial" w:hAnsi="Arial" w:cs="Arial"/>
        </w:rPr>
        <w:t xml:space="preserve">Tout départ en formation fait l’objet d’une demande d’autorisation </w:t>
      </w:r>
      <w:r w:rsidR="004B4975">
        <w:rPr>
          <w:rFonts w:ascii="Arial" w:hAnsi="Arial" w:cs="Arial"/>
        </w:rPr>
        <w:t xml:space="preserve">spéciale </w:t>
      </w:r>
      <w:r w:rsidRPr="004C5678">
        <w:rPr>
          <w:rFonts w:ascii="Arial" w:hAnsi="Arial" w:cs="Arial"/>
        </w:rPr>
        <w:t>d’absence, accompagnée de la convocation, signée par le responsable de service.</w:t>
      </w:r>
    </w:p>
    <w:p w:rsidR="00374EB7" w:rsidRPr="004C5678" w:rsidRDefault="00374EB7" w:rsidP="00882E3E">
      <w:pPr>
        <w:jc w:val="both"/>
        <w:rPr>
          <w:rFonts w:ascii="Arial" w:hAnsi="Arial" w:cs="Arial"/>
        </w:rPr>
      </w:pPr>
    </w:p>
    <w:p w:rsidR="00374EB7" w:rsidRPr="004C5678" w:rsidRDefault="00374EB7" w:rsidP="00882E3E">
      <w:pPr>
        <w:jc w:val="both"/>
        <w:rPr>
          <w:rFonts w:ascii="Arial" w:hAnsi="Arial" w:cs="Arial"/>
        </w:rPr>
      </w:pPr>
      <w:r w:rsidRPr="004C5678">
        <w:rPr>
          <w:rFonts w:ascii="Arial" w:hAnsi="Arial" w:cs="Arial"/>
        </w:rPr>
        <w:t xml:space="preserve">S'il ne peut suivre l'action de formation à laquelle il est inscrit, l'agent en informe le plus rapidement possible son </w:t>
      </w:r>
      <w:r w:rsidR="00EF49F9" w:rsidRPr="00476248">
        <w:rPr>
          <w:rFonts w:ascii="Arial" w:hAnsi="Arial" w:cs="Arial"/>
        </w:rPr>
        <w:t>responsable</w:t>
      </w:r>
      <w:r w:rsidRPr="004C5678">
        <w:rPr>
          <w:rFonts w:ascii="Arial" w:hAnsi="Arial" w:cs="Arial"/>
        </w:rPr>
        <w:t xml:space="preserve"> de service.</w:t>
      </w:r>
    </w:p>
    <w:p w:rsidR="00374EB7" w:rsidRPr="004C5678" w:rsidRDefault="00374EB7" w:rsidP="00882E3E">
      <w:pPr>
        <w:jc w:val="both"/>
        <w:rPr>
          <w:rFonts w:ascii="Arial" w:hAnsi="Arial" w:cs="Arial"/>
        </w:rPr>
      </w:pPr>
    </w:p>
    <w:p w:rsidR="00374EB7" w:rsidRDefault="00374EB7" w:rsidP="00882E3E">
      <w:pPr>
        <w:jc w:val="both"/>
        <w:rPr>
          <w:rFonts w:ascii="Arial" w:hAnsi="Arial" w:cs="Arial"/>
          <w:color w:val="000000"/>
        </w:rPr>
      </w:pPr>
      <w:r w:rsidRPr="004C5678">
        <w:rPr>
          <w:rFonts w:ascii="Arial" w:hAnsi="Arial" w:cs="Arial"/>
        </w:rPr>
        <w:t>Si elle a lieu en dehors de la résidence administrative et notamment s’il y a remboursement de frais par la collectivité</w:t>
      </w:r>
      <w:r w:rsidRPr="004C5678">
        <w:rPr>
          <w:rFonts w:ascii="Arial" w:hAnsi="Arial" w:cs="Arial"/>
          <w:color w:val="000000"/>
        </w:rPr>
        <w:t>, un ordre de mission est établi</w:t>
      </w:r>
      <w:r w:rsidR="004B4975">
        <w:rPr>
          <w:rFonts w:ascii="Arial" w:hAnsi="Arial" w:cs="Arial"/>
          <w:color w:val="000000"/>
        </w:rPr>
        <w:t xml:space="preserve"> </w:t>
      </w:r>
      <w:r w:rsidR="004B4975" w:rsidRPr="00476248">
        <w:rPr>
          <w:rFonts w:ascii="Arial" w:hAnsi="Arial" w:cs="Arial"/>
          <w:color w:val="000000"/>
        </w:rPr>
        <w:t>préalablement au départ en formation</w:t>
      </w:r>
      <w:r w:rsidRPr="00476248">
        <w:rPr>
          <w:rFonts w:ascii="Arial" w:hAnsi="Arial" w:cs="Arial"/>
          <w:color w:val="000000"/>
        </w:rPr>
        <w:t>.</w:t>
      </w:r>
    </w:p>
    <w:p w:rsidR="00E34CE9" w:rsidRPr="004C5678" w:rsidRDefault="00E34CE9" w:rsidP="00882E3E">
      <w:pPr>
        <w:jc w:val="both"/>
        <w:rPr>
          <w:rFonts w:ascii="Arial" w:hAnsi="Arial" w:cs="Arial"/>
          <w:color w:val="000000"/>
        </w:rPr>
      </w:pPr>
    </w:p>
    <w:p w:rsidR="00374EB7" w:rsidRPr="004C5678" w:rsidRDefault="00374EB7" w:rsidP="00882E3E">
      <w:pPr>
        <w:jc w:val="both"/>
        <w:rPr>
          <w:rFonts w:ascii="Arial" w:hAnsi="Arial" w:cs="Arial"/>
        </w:rPr>
      </w:pPr>
    </w:p>
    <w:p w:rsidR="00374EB7" w:rsidRPr="004C5678" w:rsidRDefault="00374EB7" w:rsidP="00E836CE">
      <w:pPr>
        <w:jc w:val="both"/>
        <w:rPr>
          <w:rFonts w:ascii="Arial" w:hAnsi="Arial" w:cs="Arial"/>
        </w:rPr>
      </w:pPr>
      <w:r w:rsidRPr="004C5678">
        <w:rPr>
          <w:rFonts w:ascii="Arial" w:hAnsi="Arial" w:cs="Arial"/>
          <w:b/>
          <w:bCs/>
          <w:sz w:val="28"/>
          <w:szCs w:val="28"/>
        </w:rPr>
        <w:t>9.2.</w:t>
      </w:r>
      <w:r w:rsidRPr="004C5678">
        <w:rPr>
          <w:rFonts w:ascii="Arial" w:hAnsi="Arial" w:cs="Arial"/>
          <w:b/>
          <w:bCs/>
          <w:sz w:val="28"/>
          <w:szCs w:val="28"/>
        </w:rPr>
        <w:tab/>
        <w:t>La prise en charge des frais liés à la formation</w:t>
      </w:r>
    </w:p>
    <w:p w:rsidR="00374EB7" w:rsidRDefault="00374EB7" w:rsidP="00882E3E">
      <w:pPr>
        <w:jc w:val="both"/>
        <w:rPr>
          <w:rFonts w:ascii="Arial" w:hAnsi="Arial" w:cs="Arial"/>
        </w:rPr>
      </w:pPr>
    </w:p>
    <w:p w:rsidR="00AF686A" w:rsidRPr="004C5678" w:rsidRDefault="00AF686A" w:rsidP="00882E3E">
      <w:pPr>
        <w:jc w:val="both"/>
        <w:rPr>
          <w:rFonts w:ascii="Arial" w:hAnsi="Arial" w:cs="Arial"/>
        </w:rPr>
      </w:pPr>
    </w:p>
    <w:p w:rsidR="00D246CA" w:rsidRPr="004C5678" w:rsidRDefault="00D246CA" w:rsidP="00882E3E">
      <w:pPr>
        <w:jc w:val="both"/>
        <w:rPr>
          <w:rFonts w:ascii="Arial" w:hAnsi="Arial" w:cs="Arial"/>
          <w:color w:val="000000"/>
        </w:rPr>
      </w:pPr>
      <w:r w:rsidRPr="004C5678">
        <w:rPr>
          <w:rFonts w:ascii="Arial" w:hAnsi="Arial" w:cs="Arial"/>
          <w:color w:val="000000"/>
        </w:rPr>
        <w:t>Les coûts de formation sont à la charge de la collectivité (cotisations versées au CNFPT, participations conventionnelles, paiement direct d’organismes de formation)</w:t>
      </w:r>
      <w:r w:rsidR="007B6DF4" w:rsidRPr="004C5678">
        <w:rPr>
          <w:rFonts w:ascii="Arial" w:hAnsi="Arial" w:cs="Arial"/>
          <w:color w:val="000000"/>
        </w:rPr>
        <w:t>.</w:t>
      </w:r>
    </w:p>
    <w:p w:rsidR="00D246CA" w:rsidRPr="004C5678" w:rsidRDefault="00D246CA" w:rsidP="00882E3E">
      <w:pPr>
        <w:jc w:val="both"/>
        <w:rPr>
          <w:rFonts w:ascii="Arial" w:hAnsi="Arial" w:cs="Arial"/>
          <w:color w:val="000000"/>
        </w:rPr>
      </w:pPr>
    </w:p>
    <w:p w:rsidR="00374EB7" w:rsidRDefault="00374EB7" w:rsidP="00882E3E">
      <w:pPr>
        <w:jc w:val="both"/>
        <w:rPr>
          <w:rFonts w:ascii="Arial" w:hAnsi="Arial" w:cs="Arial"/>
          <w:color w:val="000000"/>
        </w:rPr>
      </w:pPr>
      <w:r w:rsidRPr="004C5678">
        <w:rPr>
          <w:rFonts w:ascii="Arial" w:hAnsi="Arial" w:cs="Arial"/>
          <w:color w:val="000000"/>
        </w:rPr>
        <w:t xml:space="preserve">Lorsqu’ils ne </w:t>
      </w:r>
      <w:r w:rsidRPr="004C5678">
        <w:rPr>
          <w:rFonts w:ascii="Arial" w:hAnsi="Arial" w:cs="Arial"/>
        </w:rPr>
        <w:t xml:space="preserve">sont pas pris en charge par le CNFPT ou pour les actions de formation suivies hors CNFPT, les frais </w:t>
      </w:r>
      <w:r w:rsidR="00E31868" w:rsidRPr="004C5678">
        <w:rPr>
          <w:rFonts w:ascii="Arial" w:hAnsi="Arial" w:cs="Arial"/>
        </w:rPr>
        <w:t xml:space="preserve">annexes </w:t>
      </w:r>
      <w:r w:rsidRPr="004C5678">
        <w:rPr>
          <w:rFonts w:ascii="Arial" w:hAnsi="Arial" w:cs="Arial"/>
        </w:rPr>
        <w:t xml:space="preserve">(de déplacement, de restauration </w:t>
      </w:r>
      <w:r w:rsidR="0066208F">
        <w:rPr>
          <w:rFonts w:ascii="Arial" w:hAnsi="Arial" w:cs="Arial"/>
        </w:rPr>
        <w:t xml:space="preserve">ou </w:t>
      </w:r>
      <w:r w:rsidRPr="004C5678">
        <w:rPr>
          <w:rFonts w:ascii="Arial" w:hAnsi="Arial" w:cs="Arial"/>
        </w:rPr>
        <w:t xml:space="preserve">éventuellement d’hébergement) liés </w:t>
      </w:r>
      <w:r w:rsidRPr="00476248">
        <w:rPr>
          <w:rFonts w:ascii="Arial" w:hAnsi="Arial" w:cs="Arial"/>
        </w:rPr>
        <w:t xml:space="preserve">à la formation </w:t>
      </w:r>
      <w:r w:rsidR="0066208F" w:rsidRPr="00476248">
        <w:rPr>
          <w:rFonts w:ascii="Arial" w:hAnsi="Arial" w:cs="Arial"/>
        </w:rPr>
        <w:t>statutaire obligatoire sont</w:t>
      </w:r>
      <w:r w:rsidRPr="004C5678">
        <w:rPr>
          <w:rFonts w:ascii="Arial" w:hAnsi="Arial" w:cs="Arial"/>
        </w:rPr>
        <w:t xml:space="preserve"> pris en charge par la collectivité selon la réglementation applicable au remboursement de frais </w:t>
      </w:r>
      <w:r w:rsidR="0066208F">
        <w:rPr>
          <w:rFonts w:ascii="Arial" w:hAnsi="Arial" w:cs="Arial"/>
        </w:rPr>
        <w:t>des</w:t>
      </w:r>
      <w:r w:rsidRPr="004C5678">
        <w:rPr>
          <w:rFonts w:ascii="Arial" w:hAnsi="Arial" w:cs="Arial"/>
        </w:rPr>
        <w:t xml:space="preserve"> agents territoriaux</w:t>
      </w:r>
      <w:r w:rsidRPr="004C5678">
        <w:rPr>
          <w:rFonts w:ascii="Arial" w:hAnsi="Arial" w:cs="Arial"/>
          <w:color w:val="000000"/>
        </w:rPr>
        <w:t>.</w:t>
      </w:r>
    </w:p>
    <w:p w:rsidR="00081A7A" w:rsidRDefault="00081A7A" w:rsidP="00882E3E">
      <w:pPr>
        <w:jc w:val="both"/>
        <w:rPr>
          <w:rFonts w:ascii="Arial" w:hAnsi="Arial" w:cs="Arial"/>
          <w:color w:val="000000"/>
        </w:rPr>
      </w:pPr>
    </w:p>
    <w:p w:rsidR="00E34CE9" w:rsidRDefault="0066208F" w:rsidP="00882E3E">
      <w:pPr>
        <w:jc w:val="both"/>
        <w:rPr>
          <w:rFonts w:ascii="Arial" w:hAnsi="Arial" w:cs="Arial"/>
          <w:color w:val="000000"/>
        </w:rPr>
      </w:pPr>
      <w:r w:rsidRPr="00476248">
        <w:rPr>
          <w:rFonts w:ascii="Arial" w:hAnsi="Arial" w:cs="Arial"/>
          <w:color w:val="000000"/>
        </w:rPr>
        <w:t>Dans le même cas, les frais annexes liés aux actions de formation non obligatoires peuvent être pris en charge par la collectivité.</w:t>
      </w:r>
    </w:p>
    <w:p w:rsidR="00D13ECC" w:rsidRPr="004C5678" w:rsidRDefault="00D13ECC" w:rsidP="00882E3E">
      <w:pPr>
        <w:jc w:val="both"/>
        <w:rPr>
          <w:rFonts w:ascii="Arial" w:hAnsi="Arial" w:cs="Arial"/>
          <w:color w:val="000000"/>
        </w:rPr>
      </w:pPr>
    </w:p>
    <w:p w:rsidR="00374EB7" w:rsidRPr="004C5678" w:rsidRDefault="00374EB7" w:rsidP="00882E3E">
      <w:pPr>
        <w:jc w:val="both"/>
        <w:rPr>
          <w:rFonts w:ascii="Arial" w:hAnsi="Arial" w:cs="Arial"/>
        </w:rPr>
      </w:pPr>
    </w:p>
    <w:p w:rsidR="00374EB7" w:rsidRPr="004C5678" w:rsidRDefault="00374EB7" w:rsidP="00882E3E">
      <w:pPr>
        <w:tabs>
          <w:tab w:val="left" w:pos="1980"/>
          <w:tab w:val="left" w:pos="2860"/>
        </w:tabs>
        <w:jc w:val="both"/>
        <w:rPr>
          <w:rFonts w:ascii="Arial" w:hAnsi="Arial" w:cs="Arial"/>
        </w:rPr>
      </w:pPr>
      <w:r w:rsidRPr="004C5678">
        <w:rPr>
          <w:rFonts w:ascii="Arial" w:hAnsi="Arial" w:cs="Arial"/>
          <w:b/>
          <w:bCs/>
          <w:sz w:val="28"/>
          <w:szCs w:val="28"/>
        </w:rPr>
        <w:t>9.3.</w:t>
      </w:r>
      <w:r w:rsidR="00E836CE">
        <w:rPr>
          <w:rFonts w:ascii="Arial" w:hAnsi="Arial" w:cs="Arial"/>
          <w:b/>
          <w:bCs/>
          <w:sz w:val="28"/>
          <w:szCs w:val="28"/>
        </w:rPr>
        <w:t xml:space="preserve"> </w:t>
      </w:r>
      <w:r w:rsidRPr="004C5678">
        <w:rPr>
          <w:rFonts w:ascii="Arial" w:hAnsi="Arial" w:cs="Arial"/>
          <w:b/>
          <w:bCs/>
          <w:sz w:val="28"/>
          <w:szCs w:val="28"/>
        </w:rPr>
        <w:t>Formation et temps de service</w:t>
      </w:r>
    </w:p>
    <w:p w:rsidR="00D246CA" w:rsidRPr="004C5678" w:rsidRDefault="00D246CA" w:rsidP="00882E3E">
      <w:pPr>
        <w:jc w:val="both"/>
        <w:rPr>
          <w:rFonts w:ascii="Arial" w:hAnsi="Arial" w:cs="Arial"/>
        </w:rPr>
      </w:pPr>
    </w:p>
    <w:p w:rsidR="00D246CA" w:rsidRPr="004C5678" w:rsidRDefault="00D246CA" w:rsidP="00882E3E">
      <w:pPr>
        <w:tabs>
          <w:tab w:val="left" w:pos="2420"/>
          <w:tab w:val="left" w:pos="3410"/>
        </w:tabs>
        <w:jc w:val="both"/>
        <w:rPr>
          <w:rFonts w:ascii="Arial" w:hAnsi="Arial" w:cs="Arial"/>
          <w:sz w:val="12"/>
          <w:szCs w:val="12"/>
        </w:rPr>
      </w:pPr>
      <w:r w:rsidRPr="004C5678">
        <w:rPr>
          <w:rFonts w:ascii="Arial" w:hAnsi="Arial" w:cs="Arial"/>
          <w:b/>
          <w:bCs/>
          <w:sz w:val="28"/>
          <w:szCs w:val="28"/>
        </w:rPr>
        <w:tab/>
      </w:r>
    </w:p>
    <w:p w:rsidR="00D246CA" w:rsidRDefault="00D246CA" w:rsidP="00882E3E">
      <w:pPr>
        <w:jc w:val="both"/>
        <w:rPr>
          <w:rFonts w:ascii="Arial" w:hAnsi="Arial" w:cs="Arial"/>
          <w:color w:val="000000"/>
        </w:rPr>
      </w:pPr>
      <w:r w:rsidRPr="004C5678">
        <w:rPr>
          <w:rFonts w:ascii="Arial" w:hAnsi="Arial" w:cs="Arial"/>
          <w:color w:val="000000"/>
        </w:rPr>
        <w:t xml:space="preserve">L’agent qui suit une action de </w:t>
      </w:r>
      <w:r w:rsidR="00E31868" w:rsidRPr="004C5678">
        <w:rPr>
          <w:rFonts w:ascii="Arial" w:hAnsi="Arial" w:cs="Arial"/>
          <w:color w:val="000000"/>
        </w:rPr>
        <w:t>formation</w:t>
      </w:r>
      <w:r w:rsidRPr="004C5678">
        <w:rPr>
          <w:rFonts w:ascii="Arial" w:hAnsi="Arial" w:cs="Arial"/>
          <w:color w:val="000000"/>
        </w:rPr>
        <w:t xml:space="preserve"> reste en position d’activité, à moins qu’il ne soit détaché auprès d’un organisme de formation.</w:t>
      </w:r>
    </w:p>
    <w:p w:rsidR="00FA3F46" w:rsidRDefault="00FA3F46" w:rsidP="00882E3E">
      <w:pPr>
        <w:jc w:val="both"/>
        <w:rPr>
          <w:rFonts w:ascii="Arial" w:hAnsi="Arial" w:cs="Arial"/>
          <w:color w:val="000000"/>
        </w:rPr>
      </w:pPr>
    </w:p>
    <w:p w:rsidR="00012995" w:rsidRDefault="00012995" w:rsidP="00882E3E">
      <w:pPr>
        <w:jc w:val="both"/>
        <w:rPr>
          <w:rFonts w:ascii="Arial" w:hAnsi="Arial" w:cs="Arial"/>
          <w:color w:val="000000"/>
        </w:rPr>
      </w:pPr>
      <w:r>
        <w:rPr>
          <w:rFonts w:ascii="Arial" w:hAnsi="Arial" w:cs="Arial"/>
          <w:color w:val="000000"/>
        </w:rPr>
        <w:lastRenderedPageBreak/>
        <w:t>Certaines formations sont organisées à distance et nécessitent l’usage d’outils numériques</w:t>
      </w:r>
      <w:r w:rsidR="00C542AB">
        <w:rPr>
          <w:rFonts w:ascii="Arial" w:hAnsi="Arial" w:cs="Arial"/>
          <w:color w:val="000000"/>
        </w:rPr>
        <w:t xml:space="preserve"> </w:t>
      </w:r>
      <w:r>
        <w:rPr>
          <w:rFonts w:ascii="Arial" w:hAnsi="Arial" w:cs="Arial"/>
          <w:color w:val="000000"/>
        </w:rPr>
        <w:t xml:space="preserve">(adresses </w:t>
      </w:r>
      <w:r w:rsidR="00331BEC" w:rsidRPr="00193528">
        <w:rPr>
          <w:rFonts w:ascii="Arial" w:hAnsi="Arial" w:cs="Arial"/>
          <w:color w:val="000000"/>
        </w:rPr>
        <w:t>courriels</w:t>
      </w:r>
      <w:r>
        <w:rPr>
          <w:rFonts w:ascii="Arial" w:hAnsi="Arial" w:cs="Arial"/>
          <w:color w:val="000000"/>
        </w:rPr>
        <w:t xml:space="preserve"> professionnelles des </w:t>
      </w:r>
      <w:r w:rsidR="00C542AB">
        <w:rPr>
          <w:rFonts w:ascii="Arial" w:hAnsi="Arial" w:cs="Arial"/>
          <w:color w:val="000000"/>
        </w:rPr>
        <w:t>agents,</w:t>
      </w:r>
      <w:r w:rsidR="003822E9">
        <w:rPr>
          <w:rFonts w:ascii="Arial" w:hAnsi="Arial" w:cs="Arial"/>
          <w:color w:val="000000"/>
        </w:rPr>
        <w:t xml:space="preserve"> </w:t>
      </w:r>
      <w:r w:rsidR="00C542AB">
        <w:rPr>
          <w:rFonts w:ascii="Arial" w:hAnsi="Arial" w:cs="Arial"/>
          <w:color w:val="000000"/>
        </w:rPr>
        <w:t>poste informatique connec</w:t>
      </w:r>
      <w:r>
        <w:rPr>
          <w:rFonts w:ascii="Arial" w:hAnsi="Arial" w:cs="Arial"/>
          <w:color w:val="000000"/>
        </w:rPr>
        <w:t>té à Internet)</w:t>
      </w:r>
      <w:r w:rsidR="00E908B7">
        <w:rPr>
          <w:rFonts w:ascii="Arial" w:hAnsi="Arial" w:cs="Arial"/>
          <w:color w:val="000000"/>
        </w:rPr>
        <w:t xml:space="preserve"> </w:t>
      </w:r>
      <w:r>
        <w:rPr>
          <w:rFonts w:ascii="Arial" w:hAnsi="Arial" w:cs="Arial"/>
          <w:color w:val="000000"/>
        </w:rPr>
        <w:t>pour consulter des documents de formation à distance ou participer à distance à des temps de formation avec l’aide d’un formateur</w:t>
      </w:r>
      <w:r w:rsidR="00B661B1">
        <w:rPr>
          <w:rFonts w:ascii="Arial" w:hAnsi="Arial" w:cs="Arial"/>
          <w:color w:val="000000"/>
        </w:rPr>
        <w:t>.</w:t>
      </w:r>
    </w:p>
    <w:p w:rsidR="00FA3F46" w:rsidRDefault="00FA3F46" w:rsidP="00882E3E">
      <w:pPr>
        <w:jc w:val="both"/>
        <w:rPr>
          <w:rFonts w:ascii="Arial" w:hAnsi="Arial" w:cs="Arial"/>
          <w:color w:val="000000"/>
        </w:rPr>
      </w:pPr>
    </w:p>
    <w:p w:rsidR="00012995" w:rsidRDefault="00012995" w:rsidP="00882E3E">
      <w:pPr>
        <w:jc w:val="both"/>
        <w:rPr>
          <w:rFonts w:ascii="Arial" w:hAnsi="Arial" w:cs="Arial"/>
          <w:color w:val="000000"/>
        </w:rPr>
      </w:pPr>
      <w:r w:rsidRPr="00193528">
        <w:rPr>
          <w:rFonts w:ascii="Arial" w:hAnsi="Arial" w:cs="Arial"/>
          <w:color w:val="000000"/>
        </w:rPr>
        <w:t>Le temps</w:t>
      </w:r>
      <w:r w:rsidR="00FA3F46" w:rsidRPr="00193528">
        <w:rPr>
          <w:rFonts w:ascii="Arial" w:hAnsi="Arial" w:cs="Arial"/>
          <w:color w:val="000000"/>
        </w:rPr>
        <w:t xml:space="preserve"> passé en </w:t>
      </w:r>
      <w:r w:rsidRPr="00193528">
        <w:rPr>
          <w:rFonts w:ascii="Arial" w:hAnsi="Arial" w:cs="Arial"/>
          <w:color w:val="000000"/>
        </w:rPr>
        <w:t>formation</w:t>
      </w:r>
      <w:r w:rsidR="00FA3F46" w:rsidRPr="00193528">
        <w:rPr>
          <w:rFonts w:ascii="Arial" w:hAnsi="Arial" w:cs="Arial"/>
          <w:color w:val="000000"/>
        </w:rPr>
        <w:t xml:space="preserve"> (</w:t>
      </w:r>
      <w:r w:rsidR="00331BEC" w:rsidRPr="00193528">
        <w:rPr>
          <w:rFonts w:ascii="Arial" w:hAnsi="Arial" w:cs="Arial"/>
          <w:color w:val="000000"/>
        </w:rPr>
        <w:t>en présentiel comme à distance</w:t>
      </w:r>
      <w:r w:rsidR="00FA3F46" w:rsidRPr="00193528">
        <w:rPr>
          <w:rFonts w:ascii="Arial" w:hAnsi="Arial" w:cs="Arial"/>
          <w:color w:val="000000"/>
        </w:rPr>
        <w:t xml:space="preserve">) est </w:t>
      </w:r>
      <w:r w:rsidR="00331BEC" w:rsidRPr="00193528">
        <w:rPr>
          <w:rFonts w:ascii="Arial" w:hAnsi="Arial" w:cs="Arial"/>
          <w:color w:val="000000"/>
        </w:rPr>
        <w:t>considéré comme un temps travaillé</w:t>
      </w:r>
      <w:r w:rsidR="00FA3F46" w:rsidRPr="00193528">
        <w:rPr>
          <w:rFonts w:ascii="Arial" w:hAnsi="Arial" w:cs="Arial"/>
          <w:color w:val="000000"/>
        </w:rPr>
        <w:t>.</w:t>
      </w:r>
    </w:p>
    <w:p w:rsidR="00FA3F46" w:rsidRDefault="00FA3F46" w:rsidP="00882E3E">
      <w:pPr>
        <w:jc w:val="both"/>
        <w:rPr>
          <w:rFonts w:ascii="Arial" w:hAnsi="Arial" w:cs="Arial"/>
          <w:color w:val="000000"/>
        </w:rPr>
      </w:pPr>
    </w:p>
    <w:p w:rsidR="00012995" w:rsidRPr="004C5678" w:rsidRDefault="00012995" w:rsidP="00882E3E">
      <w:pPr>
        <w:jc w:val="both"/>
        <w:rPr>
          <w:rFonts w:ascii="Arial" w:hAnsi="Arial" w:cs="Arial"/>
          <w:color w:val="000000"/>
        </w:rPr>
      </w:pPr>
      <w:r>
        <w:rPr>
          <w:rFonts w:ascii="Arial" w:hAnsi="Arial" w:cs="Arial"/>
          <w:color w:val="000000"/>
        </w:rPr>
        <w:t>La collectivité détermine les durées et les conditions qui permettent à l’agent avec l’autorisation de son employeur de participer aux temps de formation organisés</w:t>
      </w:r>
      <w:r w:rsidR="00C542AB">
        <w:rPr>
          <w:rFonts w:ascii="Arial" w:hAnsi="Arial" w:cs="Arial"/>
          <w:color w:val="000000"/>
        </w:rPr>
        <w:t xml:space="preserve"> à distance sur son lieu de travail</w:t>
      </w:r>
      <w:r w:rsidR="00B661B1">
        <w:rPr>
          <w:rFonts w:ascii="Arial" w:hAnsi="Arial" w:cs="Arial"/>
          <w:color w:val="000000"/>
        </w:rPr>
        <w:t>.</w:t>
      </w:r>
    </w:p>
    <w:p w:rsidR="00D246CA" w:rsidRPr="004C5678" w:rsidRDefault="00D246CA" w:rsidP="00882E3E">
      <w:pPr>
        <w:jc w:val="both"/>
        <w:rPr>
          <w:rFonts w:ascii="Arial" w:hAnsi="Arial" w:cs="Arial"/>
          <w:color w:val="000000"/>
        </w:rPr>
      </w:pPr>
    </w:p>
    <w:p w:rsidR="00D246CA" w:rsidRPr="004C5678" w:rsidRDefault="00D246CA" w:rsidP="00882E3E">
      <w:pPr>
        <w:jc w:val="both"/>
        <w:rPr>
          <w:rFonts w:ascii="Arial" w:hAnsi="Arial" w:cs="Arial"/>
          <w:color w:val="000000"/>
        </w:rPr>
      </w:pPr>
      <w:r w:rsidRPr="004C5678">
        <w:rPr>
          <w:rFonts w:ascii="Arial" w:hAnsi="Arial" w:cs="Arial"/>
          <w:color w:val="000000"/>
        </w:rPr>
        <w:t>Les formations obligatoires ainsi que celles suivies à la demande de l’employeur au-delà du temps de service donnent lieu à récupération ou indemnisation selon les règles en vigueur dans la collectivité.</w:t>
      </w:r>
    </w:p>
    <w:p w:rsidR="00D246CA" w:rsidRPr="004C5678" w:rsidRDefault="00D246CA" w:rsidP="00882E3E">
      <w:pPr>
        <w:jc w:val="both"/>
        <w:rPr>
          <w:rFonts w:ascii="Arial" w:hAnsi="Arial" w:cs="Arial"/>
          <w:color w:val="000000"/>
        </w:rPr>
      </w:pPr>
    </w:p>
    <w:p w:rsidR="00D246CA" w:rsidRPr="004C5678" w:rsidRDefault="00D246CA" w:rsidP="00882E3E">
      <w:pPr>
        <w:jc w:val="both"/>
        <w:rPr>
          <w:rFonts w:ascii="Arial" w:hAnsi="Arial" w:cs="Arial"/>
        </w:rPr>
      </w:pPr>
      <w:r w:rsidRPr="004C5678">
        <w:rPr>
          <w:rFonts w:ascii="Arial" w:hAnsi="Arial" w:cs="Arial"/>
          <w:color w:val="000000"/>
        </w:rPr>
        <w:t>L’agent qui suit, à son initiative, avec l’accord de son employeur</w:t>
      </w:r>
      <w:r w:rsidR="00C868C8">
        <w:rPr>
          <w:rFonts w:ascii="Arial" w:hAnsi="Arial" w:cs="Arial"/>
          <w:color w:val="000000"/>
        </w:rPr>
        <w:t>,</w:t>
      </w:r>
      <w:r w:rsidRPr="004C5678">
        <w:rPr>
          <w:rFonts w:ascii="Arial" w:hAnsi="Arial" w:cs="Arial"/>
          <w:color w:val="000000"/>
        </w:rPr>
        <w:t xml:space="preserve"> une actio</w:t>
      </w:r>
      <w:r w:rsidR="00E420DA">
        <w:rPr>
          <w:rFonts w:ascii="Arial" w:hAnsi="Arial" w:cs="Arial"/>
          <w:color w:val="000000"/>
        </w:rPr>
        <w:t>n de formation en dehors de son</w:t>
      </w:r>
      <w:r w:rsidRPr="004C5678">
        <w:rPr>
          <w:rFonts w:ascii="Arial" w:hAnsi="Arial" w:cs="Arial"/>
          <w:color w:val="000000"/>
        </w:rPr>
        <w:t xml:space="preserve"> temps de service continue de bénéficier de la protection sociale en matière d’accidents d</w:t>
      </w:r>
      <w:r w:rsidR="007B6DF4" w:rsidRPr="004C5678">
        <w:rPr>
          <w:rFonts w:ascii="Arial" w:hAnsi="Arial" w:cs="Arial"/>
          <w:color w:val="000000"/>
        </w:rPr>
        <w:t>u</w:t>
      </w:r>
      <w:r w:rsidRPr="004C5678">
        <w:rPr>
          <w:rFonts w:ascii="Arial" w:hAnsi="Arial" w:cs="Arial"/>
          <w:color w:val="000000"/>
        </w:rPr>
        <w:t xml:space="preserve"> travail.</w:t>
      </w:r>
    </w:p>
    <w:p w:rsidR="00D13ECC" w:rsidRDefault="00D13ECC" w:rsidP="00882E3E">
      <w:pPr>
        <w:jc w:val="both"/>
        <w:rPr>
          <w:rFonts w:ascii="Arial" w:hAnsi="Arial" w:cs="Arial"/>
        </w:rPr>
      </w:pPr>
    </w:p>
    <w:p w:rsidR="00D13ECC" w:rsidRDefault="00D13ECC" w:rsidP="00882E3E">
      <w:pPr>
        <w:jc w:val="both"/>
        <w:rPr>
          <w:rFonts w:ascii="Arial" w:hAnsi="Arial" w:cs="Arial"/>
        </w:rPr>
      </w:pPr>
    </w:p>
    <w:p w:rsidR="00D246CA" w:rsidRPr="004C5678" w:rsidRDefault="00D246CA" w:rsidP="00882E3E">
      <w:pPr>
        <w:jc w:val="both"/>
        <w:rPr>
          <w:rFonts w:ascii="Arial" w:hAnsi="Arial" w:cs="Arial"/>
        </w:rPr>
      </w:pPr>
    </w:p>
    <w:p w:rsidR="00D246CA" w:rsidRPr="004C5678" w:rsidRDefault="00D246CA" w:rsidP="00882E3E">
      <w:pPr>
        <w:tabs>
          <w:tab w:val="center" w:pos="7370"/>
        </w:tabs>
        <w:jc w:val="both"/>
        <w:rPr>
          <w:rFonts w:ascii="Arial" w:hAnsi="Arial" w:cs="Arial"/>
        </w:rPr>
      </w:pPr>
      <w:r w:rsidRPr="004C5678">
        <w:rPr>
          <w:rFonts w:ascii="Arial" w:hAnsi="Arial" w:cs="Arial"/>
        </w:rPr>
        <w:tab/>
        <w:t>Fait à ………………..……………, le ……………………………………</w:t>
      </w:r>
    </w:p>
    <w:p w:rsidR="00D246CA" w:rsidRPr="004C5678" w:rsidRDefault="00D246CA" w:rsidP="00882E3E">
      <w:pPr>
        <w:tabs>
          <w:tab w:val="center" w:pos="7370"/>
        </w:tabs>
        <w:jc w:val="both"/>
        <w:rPr>
          <w:rFonts w:ascii="Arial" w:hAnsi="Arial" w:cs="Arial"/>
        </w:rPr>
      </w:pPr>
    </w:p>
    <w:p w:rsidR="00D246CA" w:rsidRPr="004C5678" w:rsidRDefault="00D246CA" w:rsidP="00882E3E">
      <w:pPr>
        <w:tabs>
          <w:tab w:val="center" w:pos="7370"/>
        </w:tabs>
        <w:jc w:val="both"/>
        <w:rPr>
          <w:rFonts w:ascii="Arial" w:hAnsi="Arial" w:cs="Arial"/>
        </w:rPr>
      </w:pPr>
      <w:r w:rsidRPr="004C5678">
        <w:rPr>
          <w:rFonts w:ascii="Arial" w:hAnsi="Arial" w:cs="Arial"/>
        </w:rPr>
        <w:tab/>
        <w:t>L’autorité territoriale</w:t>
      </w:r>
    </w:p>
    <w:p w:rsidR="00931291" w:rsidRPr="004C5678" w:rsidRDefault="00931291" w:rsidP="00882E3E">
      <w:pPr>
        <w:jc w:val="both"/>
        <w:rPr>
          <w:rFonts w:ascii="Arial" w:hAnsi="Arial" w:cs="Arial"/>
        </w:rPr>
      </w:pPr>
    </w:p>
    <w:p w:rsidR="006061EF" w:rsidRPr="004C5678" w:rsidRDefault="006061EF" w:rsidP="00882E3E">
      <w:pPr>
        <w:jc w:val="both"/>
        <w:rPr>
          <w:rFonts w:ascii="Arial" w:hAnsi="Arial" w:cs="Arial"/>
        </w:rPr>
      </w:pPr>
    </w:p>
    <w:p w:rsidR="006061EF" w:rsidRPr="004C5678" w:rsidRDefault="006061EF" w:rsidP="00882E3E">
      <w:pPr>
        <w:jc w:val="both"/>
        <w:rPr>
          <w:rFonts w:ascii="Arial" w:hAnsi="Arial" w:cs="Arial"/>
        </w:rPr>
      </w:pPr>
    </w:p>
    <w:p w:rsidR="006061EF" w:rsidRPr="004C5678" w:rsidRDefault="006061EF" w:rsidP="00882E3E">
      <w:pPr>
        <w:jc w:val="both"/>
        <w:rPr>
          <w:rFonts w:ascii="Arial" w:hAnsi="Arial" w:cs="Arial"/>
        </w:rPr>
      </w:pPr>
    </w:p>
    <w:p w:rsidR="006061EF" w:rsidRPr="004C5678" w:rsidRDefault="006061EF" w:rsidP="00882E3E">
      <w:pPr>
        <w:jc w:val="both"/>
        <w:rPr>
          <w:rFonts w:ascii="Arial" w:hAnsi="Arial" w:cs="Arial"/>
        </w:rPr>
      </w:pPr>
    </w:p>
    <w:sectPr w:rsidR="006061EF" w:rsidRPr="004C5678" w:rsidSect="001B57A6">
      <w:footerReference w:type="default" r:id="rId9"/>
      <w:pgSz w:w="11906" w:h="16838"/>
      <w:pgMar w:top="567"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3F59" w:rsidRDefault="005B3F59">
      <w:r>
        <w:separator/>
      </w:r>
    </w:p>
  </w:endnote>
  <w:endnote w:type="continuationSeparator" w:id="0">
    <w:p w:rsidR="005B3F59" w:rsidRDefault="005B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BoldItalic">
    <w:altName w:val="Arial Narro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2DBD" w:rsidRDefault="00492DB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2DBD" w:rsidRPr="001B57A6" w:rsidRDefault="00492DBD" w:rsidP="001B57A6">
    <w:pPr>
      <w:pStyle w:val="Pieddepage"/>
      <w:jc w:val="right"/>
      <w:rPr>
        <w:sz w:val="14"/>
        <w:szCs w:val="14"/>
      </w:rPr>
    </w:pPr>
    <w:r>
      <w:tab/>
    </w:r>
    <w:r w:rsidRPr="001B57A6">
      <w:rPr>
        <w:sz w:val="14"/>
        <w:szCs w:val="14"/>
      </w:rPr>
      <w:t xml:space="preserve">- </w:t>
    </w:r>
    <w:r w:rsidRPr="001B57A6">
      <w:rPr>
        <w:sz w:val="14"/>
        <w:szCs w:val="14"/>
      </w:rPr>
      <w:fldChar w:fldCharType="begin"/>
    </w:r>
    <w:r w:rsidRPr="001B57A6">
      <w:rPr>
        <w:sz w:val="14"/>
        <w:szCs w:val="14"/>
      </w:rPr>
      <w:instrText xml:space="preserve"> PAGE </w:instrText>
    </w:r>
    <w:r w:rsidRPr="001B57A6">
      <w:rPr>
        <w:sz w:val="14"/>
        <w:szCs w:val="14"/>
      </w:rPr>
      <w:fldChar w:fldCharType="separate"/>
    </w:r>
    <w:r w:rsidR="00F6247E">
      <w:rPr>
        <w:noProof/>
        <w:sz w:val="14"/>
        <w:szCs w:val="14"/>
      </w:rPr>
      <w:t>8</w:t>
    </w:r>
    <w:r w:rsidRPr="001B57A6">
      <w:rPr>
        <w:sz w:val="14"/>
        <w:szCs w:val="14"/>
      </w:rPr>
      <w:fldChar w:fldCharType="end"/>
    </w:r>
    <w:r w:rsidRPr="001B57A6">
      <w:rPr>
        <w:sz w:val="14"/>
        <w:szCs w:val="14"/>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3F59" w:rsidRDefault="005B3F59">
      <w:r>
        <w:separator/>
      </w:r>
    </w:p>
  </w:footnote>
  <w:footnote w:type="continuationSeparator" w:id="0">
    <w:p w:rsidR="005B3F59" w:rsidRDefault="005B3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E7794"/>
    <w:multiLevelType w:val="hybridMultilevel"/>
    <w:tmpl w:val="5CBE66F8"/>
    <w:lvl w:ilvl="0" w:tplc="040C000B">
      <w:start w:val="1"/>
      <w:numFmt w:val="bullet"/>
      <w:lvlText w:val=""/>
      <w:lvlJc w:val="left"/>
      <w:pPr>
        <w:ind w:left="2340" w:hanging="360"/>
      </w:pPr>
      <w:rPr>
        <w:rFonts w:ascii="Wingdings" w:hAnsi="Wingdings" w:hint="default"/>
      </w:rPr>
    </w:lvl>
    <w:lvl w:ilvl="1" w:tplc="040C0003">
      <w:start w:val="1"/>
      <w:numFmt w:val="bullet"/>
      <w:lvlText w:val="o"/>
      <w:lvlJc w:val="left"/>
      <w:pPr>
        <w:ind w:left="3060" w:hanging="360"/>
      </w:pPr>
      <w:rPr>
        <w:rFonts w:ascii="Courier New" w:hAnsi="Courier New" w:cs="Courier New" w:hint="default"/>
      </w:rPr>
    </w:lvl>
    <w:lvl w:ilvl="2" w:tplc="040C0005">
      <w:start w:val="1"/>
      <w:numFmt w:val="bullet"/>
      <w:lvlText w:val=""/>
      <w:lvlJc w:val="left"/>
      <w:pPr>
        <w:ind w:left="3780" w:hanging="360"/>
      </w:pPr>
      <w:rPr>
        <w:rFonts w:ascii="Wingdings" w:hAnsi="Wingdings" w:hint="default"/>
      </w:rPr>
    </w:lvl>
    <w:lvl w:ilvl="3" w:tplc="040C0001">
      <w:start w:val="1"/>
      <w:numFmt w:val="bullet"/>
      <w:lvlText w:val=""/>
      <w:lvlJc w:val="left"/>
      <w:pPr>
        <w:ind w:left="4500" w:hanging="360"/>
      </w:pPr>
      <w:rPr>
        <w:rFonts w:ascii="Symbol" w:hAnsi="Symbol" w:hint="default"/>
      </w:rPr>
    </w:lvl>
    <w:lvl w:ilvl="4" w:tplc="040C0003">
      <w:start w:val="1"/>
      <w:numFmt w:val="bullet"/>
      <w:lvlText w:val="o"/>
      <w:lvlJc w:val="left"/>
      <w:pPr>
        <w:ind w:left="5220" w:hanging="360"/>
      </w:pPr>
      <w:rPr>
        <w:rFonts w:ascii="Courier New" w:hAnsi="Courier New" w:cs="Courier New" w:hint="default"/>
      </w:rPr>
    </w:lvl>
    <w:lvl w:ilvl="5" w:tplc="040C0005">
      <w:start w:val="1"/>
      <w:numFmt w:val="bullet"/>
      <w:lvlText w:val=""/>
      <w:lvlJc w:val="left"/>
      <w:pPr>
        <w:ind w:left="5940" w:hanging="360"/>
      </w:pPr>
      <w:rPr>
        <w:rFonts w:ascii="Wingdings" w:hAnsi="Wingdings" w:hint="default"/>
      </w:rPr>
    </w:lvl>
    <w:lvl w:ilvl="6" w:tplc="040C0001">
      <w:start w:val="1"/>
      <w:numFmt w:val="bullet"/>
      <w:lvlText w:val=""/>
      <w:lvlJc w:val="left"/>
      <w:pPr>
        <w:ind w:left="6660" w:hanging="360"/>
      </w:pPr>
      <w:rPr>
        <w:rFonts w:ascii="Symbol" w:hAnsi="Symbol" w:hint="default"/>
      </w:rPr>
    </w:lvl>
    <w:lvl w:ilvl="7" w:tplc="040C0003">
      <w:start w:val="1"/>
      <w:numFmt w:val="bullet"/>
      <w:lvlText w:val="o"/>
      <w:lvlJc w:val="left"/>
      <w:pPr>
        <w:ind w:left="7380" w:hanging="360"/>
      </w:pPr>
      <w:rPr>
        <w:rFonts w:ascii="Courier New" w:hAnsi="Courier New" w:cs="Courier New" w:hint="default"/>
      </w:rPr>
    </w:lvl>
    <w:lvl w:ilvl="8" w:tplc="040C0005">
      <w:start w:val="1"/>
      <w:numFmt w:val="bullet"/>
      <w:lvlText w:val=""/>
      <w:lvlJc w:val="left"/>
      <w:pPr>
        <w:ind w:left="8100" w:hanging="360"/>
      </w:pPr>
      <w:rPr>
        <w:rFonts w:ascii="Wingdings" w:hAnsi="Wingdings" w:hint="default"/>
      </w:rPr>
    </w:lvl>
  </w:abstractNum>
  <w:abstractNum w:abstractNumId="1" w15:restartNumberingAfterBreak="0">
    <w:nsid w:val="108F63A8"/>
    <w:multiLevelType w:val="hybridMultilevel"/>
    <w:tmpl w:val="EC5623F2"/>
    <w:lvl w:ilvl="0" w:tplc="0BBEE8C2">
      <w:start w:val="1"/>
      <w:numFmt w:val="bullet"/>
      <w:lvlText w:val=""/>
      <w:lvlJc w:val="left"/>
      <w:pPr>
        <w:tabs>
          <w:tab w:val="num" w:pos="2124"/>
        </w:tabs>
        <w:ind w:left="2124" w:firstLine="0"/>
      </w:pPr>
      <w:rPr>
        <w:rFonts w:ascii="Wingdings" w:hAnsi="Wingdings" w:hint="default"/>
      </w:rPr>
    </w:lvl>
    <w:lvl w:ilvl="1" w:tplc="1ABE5B7E">
      <w:start w:val="1"/>
      <w:numFmt w:val="bullet"/>
      <w:lvlText w:val="▫"/>
      <w:lvlJc w:val="left"/>
      <w:pPr>
        <w:tabs>
          <w:tab w:val="num" w:pos="3204"/>
        </w:tabs>
        <w:ind w:left="3204" w:firstLine="0"/>
      </w:pPr>
      <w:rPr>
        <w:rFonts w:ascii="Courier New" w:hAnsi="Courier New" w:cs="Times New Roman" w:hint="default"/>
      </w:rPr>
    </w:lvl>
    <w:lvl w:ilvl="2" w:tplc="040C0005">
      <w:start w:val="1"/>
      <w:numFmt w:val="bullet"/>
      <w:lvlText w:val=""/>
      <w:lvlJc w:val="left"/>
      <w:pPr>
        <w:tabs>
          <w:tab w:val="num" w:pos="4284"/>
        </w:tabs>
        <w:ind w:left="4284" w:hanging="360"/>
      </w:pPr>
      <w:rPr>
        <w:rFonts w:ascii="Wingdings" w:hAnsi="Wingdings" w:hint="default"/>
      </w:rPr>
    </w:lvl>
    <w:lvl w:ilvl="3" w:tplc="040C0001">
      <w:start w:val="1"/>
      <w:numFmt w:val="bullet"/>
      <w:lvlText w:val=""/>
      <w:lvlJc w:val="left"/>
      <w:pPr>
        <w:tabs>
          <w:tab w:val="num" w:pos="5004"/>
        </w:tabs>
        <w:ind w:left="5004" w:hanging="360"/>
      </w:pPr>
      <w:rPr>
        <w:rFonts w:ascii="Symbol" w:hAnsi="Symbol" w:hint="default"/>
      </w:rPr>
    </w:lvl>
    <w:lvl w:ilvl="4" w:tplc="040C0003">
      <w:start w:val="1"/>
      <w:numFmt w:val="bullet"/>
      <w:lvlText w:val="o"/>
      <w:lvlJc w:val="left"/>
      <w:pPr>
        <w:tabs>
          <w:tab w:val="num" w:pos="5724"/>
        </w:tabs>
        <w:ind w:left="5724" w:hanging="360"/>
      </w:pPr>
      <w:rPr>
        <w:rFonts w:ascii="Courier New" w:hAnsi="Courier New" w:cs="Courier New" w:hint="default"/>
      </w:rPr>
    </w:lvl>
    <w:lvl w:ilvl="5" w:tplc="040C0005">
      <w:start w:val="1"/>
      <w:numFmt w:val="bullet"/>
      <w:lvlText w:val=""/>
      <w:lvlJc w:val="left"/>
      <w:pPr>
        <w:tabs>
          <w:tab w:val="num" w:pos="6444"/>
        </w:tabs>
        <w:ind w:left="6444" w:hanging="360"/>
      </w:pPr>
      <w:rPr>
        <w:rFonts w:ascii="Wingdings" w:hAnsi="Wingdings" w:hint="default"/>
      </w:rPr>
    </w:lvl>
    <w:lvl w:ilvl="6" w:tplc="040C0001">
      <w:start w:val="1"/>
      <w:numFmt w:val="bullet"/>
      <w:lvlText w:val=""/>
      <w:lvlJc w:val="left"/>
      <w:pPr>
        <w:tabs>
          <w:tab w:val="num" w:pos="7164"/>
        </w:tabs>
        <w:ind w:left="7164" w:hanging="360"/>
      </w:pPr>
      <w:rPr>
        <w:rFonts w:ascii="Symbol" w:hAnsi="Symbol" w:hint="default"/>
      </w:rPr>
    </w:lvl>
    <w:lvl w:ilvl="7" w:tplc="040C0003">
      <w:start w:val="1"/>
      <w:numFmt w:val="bullet"/>
      <w:lvlText w:val="o"/>
      <w:lvlJc w:val="left"/>
      <w:pPr>
        <w:tabs>
          <w:tab w:val="num" w:pos="7884"/>
        </w:tabs>
        <w:ind w:left="7884" w:hanging="360"/>
      </w:pPr>
      <w:rPr>
        <w:rFonts w:ascii="Courier New" w:hAnsi="Courier New" w:cs="Courier New" w:hint="default"/>
      </w:rPr>
    </w:lvl>
    <w:lvl w:ilvl="8" w:tplc="040C0005">
      <w:start w:val="1"/>
      <w:numFmt w:val="bullet"/>
      <w:lvlText w:val=""/>
      <w:lvlJc w:val="left"/>
      <w:pPr>
        <w:tabs>
          <w:tab w:val="num" w:pos="8604"/>
        </w:tabs>
        <w:ind w:left="8604" w:hanging="360"/>
      </w:pPr>
      <w:rPr>
        <w:rFonts w:ascii="Wingdings" w:hAnsi="Wingdings" w:hint="default"/>
      </w:rPr>
    </w:lvl>
  </w:abstractNum>
  <w:abstractNum w:abstractNumId="2" w15:restartNumberingAfterBreak="0">
    <w:nsid w:val="12E80914"/>
    <w:multiLevelType w:val="hybridMultilevel"/>
    <w:tmpl w:val="946EBAB2"/>
    <w:lvl w:ilvl="0" w:tplc="0B18DBE6">
      <w:start w:val="2"/>
      <w:numFmt w:val="bullet"/>
      <w:lvlText w:val="-"/>
      <w:lvlJc w:val="left"/>
      <w:pPr>
        <w:tabs>
          <w:tab w:val="num" w:pos="2345"/>
        </w:tabs>
        <w:ind w:left="2345" w:hanging="360"/>
      </w:pPr>
      <w:rPr>
        <w:rFonts w:ascii="Helvetica" w:eastAsia="Times New Roman" w:hAnsi="Helvetica" w:cs="Times New Roman" w:hint="default"/>
      </w:rPr>
    </w:lvl>
    <w:lvl w:ilvl="1" w:tplc="040C0003" w:tentative="1">
      <w:start w:val="1"/>
      <w:numFmt w:val="bullet"/>
      <w:lvlText w:val="o"/>
      <w:lvlJc w:val="left"/>
      <w:pPr>
        <w:tabs>
          <w:tab w:val="num" w:pos="3065"/>
        </w:tabs>
        <w:ind w:left="3065" w:hanging="360"/>
      </w:pPr>
      <w:rPr>
        <w:rFonts w:ascii="Courier New" w:hAnsi="Courier New" w:cs="Courier New" w:hint="default"/>
      </w:rPr>
    </w:lvl>
    <w:lvl w:ilvl="2" w:tplc="040C0005" w:tentative="1">
      <w:start w:val="1"/>
      <w:numFmt w:val="bullet"/>
      <w:lvlText w:val=""/>
      <w:lvlJc w:val="left"/>
      <w:pPr>
        <w:tabs>
          <w:tab w:val="num" w:pos="3785"/>
        </w:tabs>
        <w:ind w:left="3785" w:hanging="360"/>
      </w:pPr>
      <w:rPr>
        <w:rFonts w:ascii="Wingdings" w:hAnsi="Wingdings" w:hint="default"/>
      </w:rPr>
    </w:lvl>
    <w:lvl w:ilvl="3" w:tplc="040C0001" w:tentative="1">
      <w:start w:val="1"/>
      <w:numFmt w:val="bullet"/>
      <w:lvlText w:val=""/>
      <w:lvlJc w:val="left"/>
      <w:pPr>
        <w:tabs>
          <w:tab w:val="num" w:pos="4505"/>
        </w:tabs>
        <w:ind w:left="4505" w:hanging="360"/>
      </w:pPr>
      <w:rPr>
        <w:rFonts w:ascii="Symbol" w:hAnsi="Symbol" w:hint="default"/>
      </w:rPr>
    </w:lvl>
    <w:lvl w:ilvl="4" w:tplc="040C0003" w:tentative="1">
      <w:start w:val="1"/>
      <w:numFmt w:val="bullet"/>
      <w:lvlText w:val="o"/>
      <w:lvlJc w:val="left"/>
      <w:pPr>
        <w:tabs>
          <w:tab w:val="num" w:pos="5225"/>
        </w:tabs>
        <w:ind w:left="5225" w:hanging="360"/>
      </w:pPr>
      <w:rPr>
        <w:rFonts w:ascii="Courier New" w:hAnsi="Courier New" w:cs="Courier New" w:hint="default"/>
      </w:rPr>
    </w:lvl>
    <w:lvl w:ilvl="5" w:tplc="040C0005" w:tentative="1">
      <w:start w:val="1"/>
      <w:numFmt w:val="bullet"/>
      <w:lvlText w:val=""/>
      <w:lvlJc w:val="left"/>
      <w:pPr>
        <w:tabs>
          <w:tab w:val="num" w:pos="5945"/>
        </w:tabs>
        <w:ind w:left="5945" w:hanging="360"/>
      </w:pPr>
      <w:rPr>
        <w:rFonts w:ascii="Wingdings" w:hAnsi="Wingdings" w:hint="default"/>
      </w:rPr>
    </w:lvl>
    <w:lvl w:ilvl="6" w:tplc="040C0001" w:tentative="1">
      <w:start w:val="1"/>
      <w:numFmt w:val="bullet"/>
      <w:lvlText w:val=""/>
      <w:lvlJc w:val="left"/>
      <w:pPr>
        <w:tabs>
          <w:tab w:val="num" w:pos="6665"/>
        </w:tabs>
        <w:ind w:left="6665" w:hanging="360"/>
      </w:pPr>
      <w:rPr>
        <w:rFonts w:ascii="Symbol" w:hAnsi="Symbol" w:hint="default"/>
      </w:rPr>
    </w:lvl>
    <w:lvl w:ilvl="7" w:tplc="040C0003" w:tentative="1">
      <w:start w:val="1"/>
      <w:numFmt w:val="bullet"/>
      <w:lvlText w:val="o"/>
      <w:lvlJc w:val="left"/>
      <w:pPr>
        <w:tabs>
          <w:tab w:val="num" w:pos="7385"/>
        </w:tabs>
        <w:ind w:left="7385" w:hanging="360"/>
      </w:pPr>
      <w:rPr>
        <w:rFonts w:ascii="Courier New" w:hAnsi="Courier New" w:cs="Courier New" w:hint="default"/>
      </w:rPr>
    </w:lvl>
    <w:lvl w:ilvl="8" w:tplc="040C0005" w:tentative="1">
      <w:start w:val="1"/>
      <w:numFmt w:val="bullet"/>
      <w:lvlText w:val=""/>
      <w:lvlJc w:val="left"/>
      <w:pPr>
        <w:tabs>
          <w:tab w:val="num" w:pos="8105"/>
        </w:tabs>
        <w:ind w:left="8105" w:hanging="360"/>
      </w:pPr>
      <w:rPr>
        <w:rFonts w:ascii="Wingdings" w:hAnsi="Wingdings" w:hint="default"/>
      </w:rPr>
    </w:lvl>
  </w:abstractNum>
  <w:abstractNum w:abstractNumId="3" w15:restartNumberingAfterBreak="0">
    <w:nsid w:val="1C5805BF"/>
    <w:multiLevelType w:val="hybridMultilevel"/>
    <w:tmpl w:val="3B4E7558"/>
    <w:lvl w:ilvl="0" w:tplc="040C000B">
      <w:start w:val="1"/>
      <w:numFmt w:val="bullet"/>
      <w:lvlText w:val=""/>
      <w:lvlJc w:val="left"/>
      <w:pPr>
        <w:ind w:left="2700" w:hanging="360"/>
      </w:pPr>
      <w:rPr>
        <w:rFonts w:ascii="Wingdings" w:hAnsi="Wingdings" w:hint="default"/>
      </w:rPr>
    </w:lvl>
    <w:lvl w:ilvl="1" w:tplc="040C0003" w:tentative="1">
      <w:start w:val="1"/>
      <w:numFmt w:val="bullet"/>
      <w:lvlText w:val="o"/>
      <w:lvlJc w:val="left"/>
      <w:pPr>
        <w:ind w:left="3420" w:hanging="360"/>
      </w:pPr>
      <w:rPr>
        <w:rFonts w:ascii="Courier New" w:hAnsi="Courier New" w:cs="Courier New" w:hint="default"/>
      </w:rPr>
    </w:lvl>
    <w:lvl w:ilvl="2" w:tplc="040C0005" w:tentative="1">
      <w:start w:val="1"/>
      <w:numFmt w:val="bullet"/>
      <w:lvlText w:val=""/>
      <w:lvlJc w:val="left"/>
      <w:pPr>
        <w:ind w:left="4140" w:hanging="360"/>
      </w:pPr>
      <w:rPr>
        <w:rFonts w:ascii="Wingdings" w:hAnsi="Wingdings" w:hint="default"/>
      </w:rPr>
    </w:lvl>
    <w:lvl w:ilvl="3" w:tplc="040C0001" w:tentative="1">
      <w:start w:val="1"/>
      <w:numFmt w:val="bullet"/>
      <w:lvlText w:val=""/>
      <w:lvlJc w:val="left"/>
      <w:pPr>
        <w:ind w:left="4860" w:hanging="360"/>
      </w:pPr>
      <w:rPr>
        <w:rFonts w:ascii="Symbol" w:hAnsi="Symbol" w:hint="default"/>
      </w:rPr>
    </w:lvl>
    <w:lvl w:ilvl="4" w:tplc="040C0003" w:tentative="1">
      <w:start w:val="1"/>
      <w:numFmt w:val="bullet"/>
      <w:lvlText w:val="o"/>
      <w:lvlJc w:val="left"/>
      <w:pPr>
        <w:ind w:left="5580" w:hanging="360"/>
      </w:pPr>
      <w:rPr>
        <w:rFonts w:ascii="Courier New" w:hAnsi="Courier New" w:cs="Courier New" w:hint="default"/>
      </w:rPr>
    </w:lvl>
    <w:lvl w:ilvl="5" w:tplc="040C0005" w:tentative="1">
      <w:start w:val="1"/>
      <w:numFmt w:val="bullet"/>
      <w:lvlText w:val=""/>
      <w:lvlJc w:val="left"/>
      <w:pPr>
        <w:ind w:left="6300" w:hanging="360"/>
      </w:pPr>
      <w:rPr>
        <w:rFonts w:ascii="Wingdings" w:hAnsi="Wingdings" w:hint="default"/>
      </w:rPr>
    </w:lvl>
    <w:lvl w:ilvl="6" w:tplc="040C0001" w:tentative="1">
      <w:start w:val="1"/>
      <w:numFmt w:val="bullet"/>
      <w:lvlText w:val=""/>
      <w:lvlJc w:val="left"/>
      <w:pPr>
        <w:ind w:left="7020" w:hanging="360"/>
      </w:pPr>
      <w:rPr>
        <w:rFonts w:ascii="Symbol" w:hAnsi="Symbol" w:hint="default"/>
      </w:rPr>
    </w:lvl>
    <w:lvl w:ilvl="7" w:tplc="040C0003" w:tentative="1">
      <w:start w:val="1"/>
      <w:numFmt w:val="bullet"/>
      <w:lvlText w:val="o"/>
      <w:lvlJc w:val="left"/>
      <w:pPr>
        <w:ind w:left="7740" w:hanging="360"/>
      </w:pPr>
      <w:rPr>
        <w:rFonts w:ascii="Courier New" w:hAnsi="Courier New" w:cs="Courier New" w:hint="default"/>
      </w:rPr>
    </w:lvl>
    <w:lvl w:ilvl="8" w:tplc="040C0005" w:tentative="1">
      <w:start w:val="1"/>
      <w:numFmt w:val="bullet"/>
      <w:lvlText w:val=""/>
      <w:lvlJc w:val="left"/>
      <w:pPr>
        <w:ind w:left="8460" w:hanging="360"/>
      </w:pPr>
      <w:rPr>
        <w:rFonts w:ascii="Wingdings" w:hAnsi="Wingdings" w:hint="default"/>
      </w:rPr>
    </w:lvl>
  </w:abstractNum>
  <w:abstractNum w:abstractNumId="4" w15:restartNumberingAfterBreak="0">
    <w:nsid w:val="48BF05F6"/>
    <w:multiLevelType w:val="hybridMultilevel"/>
    <w:tmpl w:val="6D109824"/>
    <w:lvl w:ilvl="0" w:tplc="CDAE0B72">
      <w:start w:val="12"/>
      <w:numFmt w:val="lowerLetter"/>
      <w:lvlText w:val="%1-"/>
      <w:lvlJc w:val="left"/>
      <w:pPr>
        <w:ind w:left="2705" w:hanging="360"/>
      </w:pPr>
      <w:rPr>
        <w:rFonts w:hint="default"/>
      </w:rPr>
    </w:lvl>
    <w:lvl w:ilvl="1" w:tplc="040C0019" w:tentative="1">
      <w:start w:val="1"/>
      <w:numFmt w:val="lowerLetter"/>
      <w:lvlText w:val="%2."/>
      <w:lvlJc w:val="left"/>
      <w:pPr>
        <w:ind w:left="3425" w:hanging="360"/>
      </w:pPr>
    </w:lvl>
    <w:lvl w:ilvl="2" w:tplc="040C001B" w:tentative="1">
      <w:start w:val="1"/>
      <w:numFmt w:val="lowerRoman"/>
      <w:lvlText w:val="%3."/>
      <w:lvlJc w:val="right"/>
      <w:pPr>
        <w:ind w:left="4145" w:hanging="180"/>
      </w:pPr>
    </w:lvl>
    <w:lvl w:ilvl="3" w:tplc="040C000F" w:tentative="1">
      <w:start w:val="1"/>
      <w:numFmt w:val="decimal"/>
      <w:lvlText w:val="%4."/>
      <w:lvlJc w:val="left"/>
      <w:pPr>
        <w:ind w:left="4865" w:hanging="360"/>
      </w:pPr>
    </w:lvl>
    <w:lvl w:ilvl="4" w:tplc="040C0019" w:tentative="1">
      <w:start w:val="1"/>
      <w:numFmt w:val="lowerLetter"/>
      <w:lvlText w:val="%5."/>
      <w:lvlJc w:val="left"/>
      <w:pPr>
        <w:ind w:left="5585" w:hanging="360"/>
      </w:pPr>
    </w:lvl>
    <w:lvl w:ilvl="5" w:tplc="040C001B" w:tentative="1">
      <w:start w:val="1"/>
      <w:numFmt w:val="lowerRoman"/>
      <w:lvlText w:val="%6."/>
      <w:lvlJc w:val="right"/>
      <w:pPr>
        <w:ind w:left="6305" w:hanging="180"/>
      </w:pPr>
    </w:lvl>
    <w:lvl w:ilvl="6" w:tplc="040C000F" w:tentative="1">
      <w:start w:val="1"/>
      <w:numFmt w:val="decimal"/>
      <w:lvlText w:val="%7."/>
      <w:lvlJc w:val="left"/>
      <w:pPr>
        <w:ind w:left="7025" w:hanging="360"/>
      </w:pPr>
    </w:lvl>
    <w:lvl w:ilvl="7" w:tplc="040C0019" w:tentative="1">
      <w:start w:val="1"/>
      <w:numFmt w:val="lowerLetter"/>
      <w:lvlText w:val="%8."/>
      <w:lvlJc w:val="left"/>
      <w:pPr>
        <w:ind w:left="7745" w:hanging="360"/>
      </w:pPr>
    </w:lvl>
    <w:lvl w:ilvl="8" w:tplc="040C001B" w:tentative="1">
      <w:start w:val="1"/>
      <w:numFmt w:val="lowerRoman"/>
      <w:lvlText w:val="%9."/>
      <w:lvlJc w:val="right"/>
      <w:pPr>
        <w:ind w:left="8465" w:hanging="180"/>
      </w:pPr>
    </w:lvl>
  </w:abstractNum>
  <w:abstractNum w:abstractNumId="5" w15:restartNumberingAfterBreak="0">
    <w:nsid w:val="532C10F6"/>
    <w:multiLevelType w:val="hybridMultilevel"/>
    <w:tmpl w:val="B93268FE"/>
    <w:lvl w:ilvl="0" w:tplc="88209A08">
      <w:start w:val="5"/>
      <w:numFmt w:val="bullet"/>
      <w:lvlText w:val="-"/>
      <w:lvlJc w:val="left"/>
      <w:pPr>
        <w:ind w:left="2340" w:hanging="360"/>
      </w:pPr>
      <w:rPr>
        <w:rFonts w:ascii="Calibri" w:eastAsia="Calibri" w:hAnsi="Calibri" w:cs="Times New Roman" w:hint="default"/>
      </w:rPr>
    </w:lvl>
    <w:lvl w:ilvl="1" w:tplc="040C0003">
      <w:start w:val="1"/>
      <w:numFmt w:val="bullet"/>
      <w:lvlText w:val="o"/>
      <w:lvlJc w:val="left"/>
      <w:pPr>
        <w:ind w:left="3060" w:hanging="360"/>
      </w:pPr>
      <w:rPr>
        <w:rFonts w:ascii="Courier New" w:hAnsi="Courier New" w:cs="Courier New" w:hint="default"/>
      </w:rPr>
    </w:lvl>
    <w:lvl w:ilvl="2" w:tplc="040C0005">
      <w:start w:val="1"/>
      <w:numFmt w:val="bullet"/>
      <w:lvlText w:val=""/>
      <w:lvlJc w:val="left"/>
      <w:pPr>
        <w:ind w:left="3780" w:hanging="360"/>
      </w:pPr>
      <w:rPr>
        <w:rFonts w:ascii="Wingdings" w:hAnsi="Wingdings" w:hint="default"/>
      </w:rPr>
    </w:lvl>
    <w:lvl w:ilvl="3" w:tplc="040C0001">
      <w:start w:val="1"/>
      <w:numFmt w:val="bullet"/>
      <w:lvlText w:val=""/>
      <w:lvlJc w:val="left"/>
      <w:pPr>
        <w:ind w:left="4500" w:hanging="360"/>
      </w:pPr>
      <w:rPr>
        <w:rFonts w:ascii="Symbol" w:hAnsi="Symbol" w:hint="default"/>
      </w:rPr>
    </w:lvl>
    <w:lvl w:ilvl="4" w:tplc="040C0003">
      <w:start w:val="1"/>
      <w:numFmt w:val="bullet"/>
      <w:lvlText w:val="o"/>
      <w:lvlJc w:val="left"/>
      <w:pPr>
        <w:ind w:left="5220" w:hanging="360"/>
      </w:pPr>
      <w:rPr>
        <w:rFonts w:ascii="Courier New" w:hAnsi="Courier New" w:cs="Courier New" w:hint="default"/>
      </w:rPr>
    </w:lvl>
    <w:lvl w:ilvl="5" w:tplc="040C0005">
      <w:start w:val="1"/>
      <w:numFmt w:val="bullet"/>
      <w:lvlText w:val=""/>
      <w:lvlJc w:val="left"/>
      <w:pPr>
        <w:ind w:left="5940" w:hanging="360"/>
      </w:pPr>
      <w:rPr>
        <w:rFonts w:ascii="Wingdings" w:hAnsi="Wingdings" w:hint="default"/>
      </w:rPr>
    </w:lvl>
    <w:lvl w:ilvl="6" w:tplc="040C0001">
      <w:start w:val="1"/>
      <w:numFmt w:val="bullet"/>
      <w:lvlText w:val=""/>
      <w:lvlJc w:val="left"/>
      <w:pPr>
        <w:ind w:left="6660" w:hanging="360"/>
      </w:pPr>
      <w:rPr>
        <w:rFonts w:ascii="Symbol" w:hAnsi="Symbol" w:hint="default"/>
      </w:rPr>
    </w:lvl>
    <w:lvl w:ilvl="7" w:tplc="040C0003">
      <w:start w:val="1"/>
      <w:numFmt w:val="bullet"/>
      <w:lvlText w:val="o"/>
      <w:lvlJc w:val="left"/>
      <w:pPr>
        <w:ind w:left="7380" w:hanging="360"/>
      </w:pPr>
      <w:rPr>
        <w:rFonts w:ascii="Courier New" w:hAnsi="Courier New" w:cs="Courier New" w:hint="default"/>
      </w:rPr>
    </w:lvl>
    <w:lvl w:ilvl="8" w:tplc="040C0005">
      <w:start w:val="1"/>
      <w:numFmt w:val="bullet"/>
      <w:lvlText w:val=""/>
      <w:lvlJc w:val="left"/>
      <w:pPr>
        <w:ind w:left="8100" w:hanging="360"/>
      </w:pPr>
      <w:rPr>
        <w:rFonts w:ascii="Wingdings" w:hAnsi="Wingdings" w:hint="default"/>
      </w:rPr>
    </w:lvl>
  </w:abstractNum>
  <w:abstractNum w:abstractNumId="6" w15:restartNumberingAfterBreak="0">
    <w:nsid w:val="5C823CF4"/>
    <w:multiLevelType w:val="hybridMultilevel"/>
    <w:tmpl w:val="4016E832"/>
    <w:lvl w:ilvl="0" w:tplc="040C000B">
      <w:start w:val="1"/>
      <w:numFmt w:val="bullet"/>
      <w:lvlText w:val=""/>
      <w:lvlJc w:val="left"/>
      <w:pPr>
        <w:ind w:left="2340" w:hanging="360"/>
      </w:pPr>
      <w:rPr>
        <w:rFonts w:ascii="Wingdings" w:hAnsi="Wingdings" w:hint="default"/>
      </w:rPr>
    </w:lvl>
    <w:lvl w:ilvl="1" w:tplc="040C0003" w:tentative="1">
      <w:start w:val="1"/>
      <w:numFmt w:val="bullet"/>
      <w:lvlText w:val="o"/>
      <w:lvlJc w:val="left"/>
      <w:pPr>
        <w:ind w:left="3060" w:hanging="360"/>
      </w:pPr>
      <w:rPr>
        <w:rFonts w:ascii="Courier New" w:hAnsi="Courier New" w:cs="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cs="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cs="Courier New" w:hint="default"/>
      </w:rPr>
    </w:lvl>
    <w:lvl w:ilvl="8" w:tplc="040C0005" w:tentative="1">
      <w:start w:val="1"/>
      <w:numFmt w:val="bullet"/>
      <w:lvlText w:val=""/>
      <w:lvlJc w:val="left"/>
      <w:pPr>
        <w:ind w:left="8100" w:hanging="360"/>
      </w:pPr>
      <w:rPr>
        <w:rFonts w:ascii="Wingdings" w:hAnsi="Wingdings" w:hint="default"/>
      </w:rPr>
    </w:lvl>
  </w:abstractNum>
  <w:num w:numId="1" w16cid:durableId="889073420">
    <w:abstractNumId w:val="2"/>
  </w:num>
  <w:num w:numId="2" w16cid:durableId="773328728">
    <w:abstractNumId w:val="4"/>
  </w:num>
  <w:num w:numId="3" w16cid:durableId="1300066005">
    <w:abstractNumId w:val="3"/>
  </w:num>
  <w:num w:numId="4" w16cid:durableId="670453992">
    <w:abstractNumId w:val="6"/>
  </w:num>
  <w:num w:numId="5" w16cid:durableId="170877584">
    <w:abstractNumId w:val="0"/>
  </w:num>
  <w:num w:numId="6" w16cid:durableId="1910728237">
    <w:abstractNumId w:val="5"/>
  </w:num>
  <w:num w:numId="7" w16cid:durableId="499929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3C"/>
    <w:rsid w:val="0000262D"/>
    <w:rsid w:val="00010525"/>
    <w:rsid w:val="000115FE"/>
    <w:rsid w:val="00012995"/>
    <w:rsid w:val="00012A13"/>
    <w:rsid w:val="00014C51"/>
    <w:rsid w:val="00034271"/>
    <w:rsid w:val="00044DA0"/>
    <w:rsid w:val="00047FC0"/>
    <w:rsid w:val="000644DD"/>
    <w:rsid w:val="0007494D"/>
    <w:rsid w:val="00076B0B"/>
    <w:rsid w:val="00081A7A"/>
    <w:rsid w:val="0008220B"/>
    <w:rsid w:val="000C55C7"/>
    <w:rsid w:val="000C732A"/>
    <w:rsid w:val="000D0297"/>
    <w:rsid w:val="000D5344"/>
    <w:rsid w:val="000D63CE"/>
    <w:rsid w:val="000E4BBD"/>
    <w:rsid w:val="000E6200"/>
    <w:rsid w:val="000F5159"/>
    <w:rsid w:val="0012534B"/>
    <w:rsid w:val="00140ECE"/>
    <w:rsid w:val="00162E6A"/>
    <w:rsid w:val="00166E58"/>
    <w:rsid w:val="00170562"/>
    <w:rsid w:val="00172491"/>
    <w:rsid w:val="00174FF6"/>
    <w:rsid w:val="0018251A"/>
    <w:rsid w:val="00193528"/>
    <w:rsid w:val="00194398"/>
    <w:rsid w:val="001B4B9C"/>
    <w:rsid w:val="001B57A6"/>
    <w:rsid w:val="001B6041"/>
    <w:rsid w:val="001D3BE4"/>
    <w:rsid w:val="001F0626"/>
    <w:rsid w:val="00206166"/>
    <w:rsid w:val="0021041C"/>
    <w:rsid w:val="002223CF"/>
    <w:rsid w:val="00227E70"/>
    <w:rsid w:val="00227F01"/>
    <w:rsid w:val="002316CB"/>
    <w:rsid w:val="00235E14"/>
    <w:rsid w:val="002363D9"/>
    <w:rsid w:val="00243395"/>
    <w:rsid w:val="00243A43"/>
    <w:rsid w:val="0024610D"/>
    <w:rsid w:val="00250518"/>
    <w:rsid w:val="00255A78"/>
    <w:rsid w:val="00257A37"/>
    <w:rsid w:val="00260E36"/>
    <w:rsid w:val="002764A5"/>
    <w:rsid w:val="00291651"/>
    <w:rsid w:val="00291C0F"/>
    <w:rsid w:val="002B08F4"/>
    <w:rsid w:val="002C71A4"/>
    <w:rsid w:val="002E11B2"/>
    <w:rsid w:val="002E2568"/>
    <w:rsid w:val="002F4876"/>
    <w:rsid w:val="00303A9B"/>
    <w:rsid w:val="003055FB"/>
    <w:rsid w:val="00310F6A"/>
    <w:rsid w:val="0031336B"/>
    <w:rsid w:val="00316114"/>
    <w:rsid w:val="003177B7"/>
    <w:rsid w:val="00317CAB"/>
    <w:rsid w:val="00331BEC"/>
    <w:rsid w:val="003407E7"/>
    <w:rsid w:val="00345C62"/>
    <w:rsid w:val="003545CD"/>
    <w:rsid w:val="0036098E"/>
    <w:rsid w:val="0036727F"/>
    <w:rsid w:val="00374EB7"/>
    <w:rsid w:val="00375CEC"/>
    <w:rsid w:val="003822E9"/>
    <w:rsid w:val="00395CBC"/>
    <w:rsid w:val="00397292"/>
    <w:rsid w:val="003A119C"/>
    <w:rsid w:val="003A32E9"/>
    <w:rsid w:val="003A74C7"/>
    <w:rsid w:val="003B00A3"/>
    <w:rsid w:val="003B0AED"/>
    <w:rsid w:val="003B58D7"/>
    <w:rsid w:val="003C5EF7"/>
    <w:rsid w:val="003E3B26"/>
    <w:rsid w:val="003F19A8"/>
    <w:rsid w:val="003F2F39"/>
    <w:rsid w:val="003F7BC5"/>
    <w:rsid w:val="004272AE"/>
    <w:rsid w:val="00433492"/>
    <w:rsid w:val="0043643D"/>
    <w:rsid w:val="004604E0"/>
    <w:rsid w:val="00470AA3"/>
    <w:rsid w:val="00476248"/>
    <w:rsid w:val="00484BA4"/>
    <w:rsid w:val="00491691"/>
    <w:rsid w:val="0049208B"/>
    <w:rsid w:val="004922E8"/>
    <w:rsid w:val="004924D4"/>
    <w:rsid w:val="00492DBD"/>
    <w:rsid w:val="00493A6A"/>
    <w:rsid w:val="00497008"/>
    <w:rsid w:val="004A3110"/>
    <w:rsid w:val="004A6002"/>
    <w:rsid w:val="004B4975"/>
    <w:rsid w:val="004C5678"/>
    <w:rsid w:val="004C667C"/>
    <w:rsid w:val="004D2476"/>
    <w:rsid w:val="00514EF2"/>
    <w:rsid w:val="005158D6"/>
    <w:rsid w:val="00515BCF"/>
    <w:rsid w:val="0052212D"/>
    <w:rsid w:val="00523043"/>
    <w:rsid w:val="0052730D"/>
    <w:rsid w:val="005304D5"/>
    <w:rsid w:val="00533807"/>
    <w:rsid w:val="0053595F"/>
    <w:rsid w:val="00536DE1"/>
    <w:rsid w:val="0054285B"/>
    <w:rsid w:val="0054448E"/>
    <w:rsid w:val="00556F80"/>
    <w:rsid w:val="005773E0"/>
    <w:rsid w:val="00577FBC"/>
    <w:rsid w:val="00580221"/>
    <w:rsid w:val="00596070"/>
    <w:rsid w:val="00596F46"/>
    <w:rsid w:val="005A515D"/>
    <w:rsid w:val="005B1F5A"/>
    <w:rsid w:val="005B3F59"/>
    <w:rsid w:val="005C69F4"/>
    <w:rsid w:val="006061EF"/>
    <w:rsid w:val="006113F9"/>
    <w:rsid w:val="00631BEA"/>
    <w:rsid w:val="006338B7"/>
    <w:rsid w:val="006370FB"/>
    <w:rsid w:val="00650453"/>
    <w:rsid w:val="0066208F"/>
    <w:rsid w:val="00666202"/>
    <w:rsid w:val="00676A36"/>
    <w:rsid w:val="006D02BD"/>
    <w:rsid w:val="006D17A9"/>
    <w:rsid w:val="006D38A4"/>
    <w:rsid w:val="006D7E6F"/>
    <w:rsid w:val="006E73A5"/>
    <w:rsid w:val="006F1DB2"/>
    <w:rsid w:val="007118B8"/>
    <w:rsid w:val="00715397"/>
    <w:rsid w:val="00720D72"/>
    <w:rsid w:val="00726AC6"/>
    <w:rsid w:val="00726CEF"/>
    <w:rsid w:val="00727B7D"/>
    <w:rsid w:val="00734C30"/>
    <w:rsid w:val="00754BE3"/>
    <w:rsid w:val="007554B9"/>
    <w:rsid w:val="00780061"/>
    <w:rsid w:val="0078248A"/>
    <w:rsid w:val="0078635E"/>
    <w:rsid w:val="00795105"/>
    <w:rsid w:val="007A0516"/>
    <w:rsid w:val="007B6DF4"/>
    <w:rsid w:val="007C3F98"/>
    <w:rsid w:val="007C4F01"/>
    <w:rsid w:val="007C6165"/>
    <w:rsid w:val="007E32D8"/>
    <w:rsid w:val="007E48A9"/>
    <w:rsid w:val="00814FF8"/>
    <w:rsid w:val="00832D27"/>
    <w:rsid w:val="0083586D"/>
    <w:rsid w:val="00852474"/>
    <w:rsid w:val="008572C7"/>
    <w:rsid w:val="0086567F"/>
    <w:rsid w:val="00877982"/>
    <w:rsid w:val="00882E3E"/>
    <w:rsid w:val="0089075C"/>
    <w:rsid w:val="008A327F"/>
    <w:rsid w:val="008C57D2"/>
    <w:rsid w:val="008D0663"/>
    <w:rsid w:val="008D37E4"/>
    <w:rsid w:val="008F47AD"/>
    <w:rsid w:val="009054FD"/>
    <w:rsid w:val="00905C72"/>
    <w:rsid w:val="00906127"/>
    <w:rsid w:val="00907B25"/>
    <w:rsid w:val="00907F0B"/>
    <w:rsid w:val="00907F24"/>
    <w:rsid w:val="009104F3"/>
    <w:rsid w:val="00931291"/>
    <w:rsid w:val="009459B4"/>
    <w:rsid w:val="00953981"/>
    <w:rsid w:val="00977B7D"/>
    <w:rsid w:val="00980BFB"/>
    <w:rsid w:val="0098496B"/>
    <w:rsid w:val="00986DC6"/>
    <w:rsid w:val="009A6E14"/>
    <w:rsid w:val="009B3117"/>
    <w:rsid w:val="009C583A"/>
    <w:rsid w:val="009D221A"/>
    <w:rsid w:val="009D2AC7"/>
    <w:rsid w:val="009D2E71"/>
    <w:rsid w:val="009E026D"/>
    <w:rsid w:val="009E1960"/>
    <w:rsid w:val="009E7AC9"/>
    <w:rsid w:val="009F414B"/>
    <w:rsid w:val="009F6279"/>
    <w:rsid w:val="00A02651"/>
    <w:rsid w:val="00A07F21"/>
    <w:rsid w:val="00A20779"/>
    <w:rsid w:val="00A23A42"/>
    <w:rsid w:val="00A31763"/>
    <w:rsid w:val="00A32EC1"/>
    <w:rsid w:val="00A33430"/>
    <w:rsid w:val="00A35DE7"/>
    <w:rsid w:val="00A50D6A"/>
    <w:rsid w:val="00A5267D"/>
    <w:rsid w:val="00A64AA2"/>
    <w:rsid w:val="00A665AF"/>
    <w:rsid w:val="00A83629"/>
    <w:rsid w:val="00A90D24"/>
    <w:rsid w:val="00A93E74"/>
    <w:rsid w:val="00AA4C10"/>
    <w:rsid w:val="00AC2C7E"/>
    <w:rsid w:val="00AD2CE2"/>
    <w:rsid w:val="00AF686A"/>
    <w:rsid w:val="00B0391F"/>
    <w:rsid w:val="00B11F47"/>
    <w:rsid w:val="00B12953"/>
    <w:rsid w:val="00B129C1"/>
    <w:rsid w:val="00B21956"/>
    <w:rsid w:val="00B239F9"/>
    <w:rsid w:val="00B344DA"/>
    <w:rsid w:val="00B638EC"/>
    <w:rsid w:val="00B661B1"/>
    <w:rsid w:val="00B70944"/>
    <w:rsid w:val="00B857E6"/>
    <w:rsid w:val="00B9128F"/>
    <w:rsid w:val="00B95383"/>
    <w:rsid w:val="00B9546B"/>
    <w:rsid w:val="00BA311A"/>
    <w:rsid w:val="00BC240F"/>
    <w:rsid w:val="00BC6254"/>
    <w:rsid w:val="00BD1567"/>
    <w:rsid w:val="00BE151A"/>
    <w:rsid w:val="00BF3A58"/>
    <w:rsid w:val="00BF5518"/>
    <w:rsid w:val="00BF7FA7"/>
    <w:rsid w:val="00C17E5E"/>
    <w:rsid w:val="00C2768F"/>
    <w:rsid w:val="00C3123B"/>
    <w:rsid w:val="00C3290F"/>
    <w:rsid w:val="00C45E8E"/>
    <w:rsid w:val="00C542AB"/>
    <w:rsid w:val="00C63573"/>
    <w:rsid w:val="00C63AE2"/>
    <w:rsid w:val="00C775AB"/>
    <w:rsid w:val="00C80BC4"/>
    <w:rsid w:val="00C8285F"/>
    <w:rsid w:val="00C868C8"/>
    <w:rsid w:val="00CA1DB1"/>
    <w:rsid w:val="00CA2162"/>
    <w:rsid w:val="00CA7BB2"/>
    <w:rsid w:val="00CB31C7"/>
    <w:rsid w:val="00CC54E5"/>
    <w:rsid w:val="00CD388E"/>
    <w:rsid w:val="00CE7FFA"/>
    <w:rsid w:val="00CF0B09"/>
    <w:rsid w:val="00CF4547"/>
    <w:rsid w:val="00CF76EA"/>
    <w:rsid w:val="00D00781"/>
    <w:rsid w:val="00D0162D"/>
    <w:rsid w:val="00D13ECC"/>
    <w:rsid w:val="00D14DF6"/>
    <w:rsid w:val="00D157C9"/>
    <w:rsid w:val="00D158FF"/>
    <w:rsid w:val="00D2016B"/>
    <w:rsid w:val="00D246CA"/>
    <w:rsid w:val="00D26FCB"/>
    <w:rsid w:val="00D42F38"/>
    <w:rsid w:val="00D47198"/>
    <w:rsid w:val="00D52F34"/>
    <w:rsid w:val="00D626A9"/>
    <w:rsid w:val="00D6500E"/>
    <w:rsid w:val="00D75ABE"/>
    <w:rsid w:val="00D818FC"/>
    <w:rsid w:val="00D82F99"/>
    <w:rsid w:val="00D9461D"/>
    <w:rsid w:val="00D95B27"/>
    <w:rsid w:val="00DA57C8"/>
    <w:rsid w:val="00DC6DE7"/>
    <w:rsid w:val="00DE1CFB"/>
    <w:rsid w:val="00DE57DC"/>
    <w:rsid w:val="00DE7E19"/>
    <w:rsid w:val="00DF2232"/>
    <w:rsid w:val="00E12450"/>
    <w:rsid w:val="00E157A4"/>
    <w:rsid w:val="00E23DE3"/>
    <w:rsid w:val="00E24FFD"/>
    <w:rsid w:val="00E25582"/>
    <w:rsid w:val="00E271E9"/>
    <w:rsid w:val="00E31868"/>
    <w:rsid w:val="00E33A35"/>
    <w:rsid w:val="00E34CE9"/>
    <w:rsid w:val="00E357F3"/>
    <w:rsid w:val="00E420DA"/>
    <w:rsid w:val="00E5077A"/>
    <w:rsid w:val="00E738EB"/>
    <w:rsid w:val="00E73F7C"/>
    <w:rsid w:val="00E7600A"/>
    <w:rsid w:val="00E836CE"/>
    <w:rsid w:val="00E908B7"/>
    <w:rsid w:val="00EB48F0"/>
    <w:rsid w:val="00EB6C00"/>
    <w:rsid w:val="00EB6F58"/>
    <w:rsid w:val="00EB7C53"/>
    <w:rsid w:val="00EC3948"/>
    <w:rsid w:val="00EE49B9"/>
    <w:rsid w:val="00EF49F9"/>
    <w:rsid w:val="00EF5433"/>
    <w:rsid w:val="00F02C4C"/>
    <w:rsid w:val="00F04809"/>
    <w:rsid w:val="00F144EC"/>
    <w:rsid w:val="00F1678A"/>
    <w:rsid w:val="00F17AF8"/>
    <w:rsid w:val="00F25DE2"/>
    <w:rsid w:val="00F6247E"/>
    <w:rsid w:val="00F86FED"/>
    <w:rsid w:val="00F9640A"/>
    <w:rsid w:val="00FA3F46"/>
    <w:rsid w:val="00FB60D6"/>
    <w:rsid w:val="00FC3A14"/>
    <w:rsid w:val="00FE653C"/>
    <w:rsid w:val="00FF64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7FA7C"/>
  <w15:chartTrackingRefBased/>
  <w15:docId w15:val="{46AFFF3E-DB31-4DC7-9989-929A5021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292"/>
    <w:rPr>
      <w:rFonts w:ascii="Helvetica" w:hAnsi="Helvetic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B7C53"/>
    <w:pPr>
      <w:widowControl w:val="0"/>
      <w:autoSpaceDE w:val="0"/>
      <w:autoSpaceDN w:val="0"/>
      <w:adjustRightInd w:val="0"/>
    </w:pPr>
    <w:rPr>
      <w:rFonts w:ascii="Arial-Narrow,BoldItalic" w:hAnsi="Arial-Narrow,BoldItalic" w:cs="Arial-Narrow,BoldItalic"/>
      <w:color w:val="000000"/>
      <w:sz w:val="24"/>
      <w:szCs w:val="24"/>
    </w:rPr>
  </w:style>
  <w:style w:type="paragraph" w:customStyle="1" w:styleId="CM16">
    <w:name w:val="CM16"/>
    <w:basedOn w:val="Default"/>
    <w:next w:val="Default"/>
    <w:rsid w:val="00EB7C53"/>
    <w:rPr>
      <w:rFonts w:cs="Times New Roman"/>
      <w:color w:val="auto"/>
    </w:rPr>
  </w:style>
  <w:style w:type="table" w:styleId="Grilledutableau">
    <w:name w:val="Table Grid"/>
    <w:basedOn w:val="TableauNormal"/>
    <w:rsid w:val="00EB7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1B57A6"/>
    <w:pPr>
      <w:tabs>
        <w:tab w:val="center" w:pos="4536"/>
        <w:tab w:val="right" w:pos="9072"/>
      </w:tabs>
    </w:pPr>
  </w:style>
  <w:style w:type="paragraph" w:styleId="Pieddepage">
    <w:name w:val="footer"/>
    <w:basedOn w:val="Normal"/>
    <w:rsid w:val="001B57A6"/>
    <w:pPr>
      <w:tabs>
        <w:tab w:val="center" w:pos="4536"/>
        <w:tab w:val="right" w:pos="9072"/>
      </w:tabs>
    </w:pPr>
  </w:style>
  <w:style w:type="paragraph" w:styleId="Textedebulles">
    <w:name w:val="Balloon Text"/>
    <w:basedOn w:val="Normal"/>
    <w:semiHidden/>
    <w:rsid w:val="001B6041"/>
    <w:rPr>
      <w:rFonts w:ascii="Tahoma" w:hAnsi="Tahoma" w:cs="Tahoma"/>
      <w:sz w:val="16"/>
      <w:szCs w:val="16"/>
    </w:rPr>
  </w:style>
  <w:style w:type="paragraph" w:styleId="Paragraphedeliste">
    <w:name w:val="List Paragraph"/>
    <w:basedOn w:val="Normal"/>
    <w:uiPriority w:val="34"/>
    <w:qFormat/>
    <w:rsid w:val="00980BFB"/>
    <w:pPr>
      <w:ind w:left="720"/>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5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F7420-A8F0-48CF-B194-EB377A87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6041</Words>
  <Characters>33230</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lpstr>
    </vt:vector>
  </TitlesOfParts>
  <Company>CDG33</Company>
  <LinksUpToDate>false</LinksUpToDate>
  <CharactersWithSpaces>39193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dhodie</dc:creator>
  <cp:keywords/>
  <cp:lastModifiedBy>Maxime PECORELLA</cp:lastModifiedBy>
  <cp:revision>3</cp:revision>
  <cp:lastPrinted>2018-06-19T14:06:00Z</cp:lastPrinted>
  <dcterms:created xsi:type="dcterms:W3CDTF">2025-06-04T13:39:00Z</dcterms:created>
  <dcterms:modified xsi:type="dcterms:W3CDTF">2025-06-04T13:54:00Z</dcterms:modified>
</cp:coreProperties>
</file>