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335F" w14:textId="77777777" w:rsidR="00114991" w:rsidRPr="001A76C0" w:rsidRDefault="00114991" w:rsidP="00114991">
      <w:pPr>
        <w:tabs>
          <w:tab w:val="left" w:pos="4820"/>
        </w:tabs>
        <w:spacing w:after="0"/>
        <w:jc w:val="left"/>
        <w:rPr>
          <w:rFonts w:asciiTheme="minorHAnsi" w:hAnsiTheme="minorHAnsi" w:cstheme="minorHAnsi"/>
          <w:b/>
          <w:color w:val="auto"/>
          <w:kern w:val="20"/>
          <w:sz w:val="24"/>
          <w:szCs w:val="24"/>
        </w:rPr>
      </w:pPr>
    </w:p>
    <w:p w14:paraId="06CF2824" w14:textId="09F39C05" w:rsidR="00C525EC" w:rsidRPr="001A76C0" w:rsidRDefault="00956961" w:rsidP="001A76C0">
      <w:pPr>
        <w:shd w:val="clear" w:color="auto" w:fill="EEECE1" w:themeFill="background2"/>
        <w:tabs>
          <w:tab w:val="left" w:pos="4820"/>
        </w:tabs>
        <w:spacing w:after="0"/>
        <w:ind w:left="2694"/>
        <w:jc w:val="center"/>
        <w:rPr>
          <w:rFonts w:asciiTheme="minorHAnsi" w:hAnsiTheme="minorHAnsi" w:cstheme="minorHAnsi"/>
          <w:b/>
          <w:color w:val="auto"/>
          <w:kern w:val="20"/>
          <w:sz w:val="32"/>
          <w:szCs w:val="32"/>
        </w:rPr>
      </w:pPr>
      <w:r w:rsidRPr="001A76C0">
        <w:rPr>
          <w:rFonts w:asciiTheme="minorHAnsi" w:hAnsiTheme="minorHAnsi" w:cstheme="minorHAnsi"/>
          <w:b/>
          <w:color w:val="auto"/>
          <w:kern w:val="20"/>
          <w:sz w:val="32"/>
          <w:szCs w:val="32"/>
        </w:rPr>
        <w:t>MODELE DELIBERATION DETERMINANT L’ORGANISATION DU SERVICE MINIMUM EN CAS DE GREVE</w:t>
      </w:r>
    </w:p>
    <w:p w14:paraId="06CF282C" w14:textId="77777777" w:rsidR="00AC681E" w:rsidRPr="001A76C0" w:rsidRDefault="00AC681E" w:rsidP="00A448C7">
      <w:pPr>
        <w:spacing w:after="0"/>
        <w:outlineLvl w:val="0"/>
        <w:rPr>
          <w:rFonts w:asciiTheme="minorHAnsi" w:hAnsiTheme="minorHAnsi" w:cstheme="minorHAnsi"/>
          <w:color w:val="auto"/>
          <w:kern w:val="20"/>
          <w:sz w:val="24"/>
          <w:szCs w:val="24"/>
        </w:rPr>
      </w:pPr>
    </w:p>
    <w:p w14:paraId="06CF282D" w14:textId="3856BA6C" w:rsidR="00AC681E" w:rsidRPr="001A76C0" w:rsidRDefault="00AC681E" w:rsidP="00A448C7">
      <w:pPr>
        <w:spacing w:after="0"/>
        <w:outlineLvl w:val="0"/>
        <w:rPr>
          <w:rFonts w:asciiTheme="minorHAnsi" w:hAnsiTheme="minorHAnsi" w:cstheme="minorHAnsi"/>
          <w:color w:val="auto"/>
          <w:kern w:val="20"/>
          <w:sz w:val="24"/>
          <w:szCs w:val="24"/>
        </w:rPr>
      </w:pPr>
    </w:p>
    <w:p w14:paraId="723A856B" w14:textId="77777777" w:rsidR="003D1BC0" w:rsidRPr="001A76C0" w:rsidRDefault="003D1BC0" w:rsidP="00A448C7">
      <w:pPr>
        <w:spacing w:after="0"/>
        <w:outlineLvl w:val="0"/>
        <w:rPr>
          <w:rFonts w:asciiTheme="minorHAnsi" w:hAnsiTheme="minorHAnsi" w:cstheme="minorHAnsi"/>
          <w:color w:val="auto"/>
          <w:kern w:val="20"/>
          <w:sz w:val="24"/>
          <w:szCs w:val="24"/>
        </w:rPr>
      </w:pPr>
    </w:p>
    <w:p w14:paraId="4FC796D9" w14:textId="0B99DC5A" w:rsidR="00AA7789" w:rsidRPr="001A76C0" w:rsidRDefault="00AA7789" w:rsidP="003C45F6">
      <w:pPr>
        <w:outlineLvl w:val="0"/>
        <w:rPr>
          <w:rFonts w:asciiTheme="minorHAnsi" w:hAnsiTheme="minorHAnsi" w:cstheme="minorHAnsi"/>
          <w:bCs/>
          <w:color w:val="auto"/>
          <w:kern w:val="20"/>
        </w:rPr>
      </w:pPr>
      <w:r w:rsidRPr="001A76C0">
        <w:rPr>
          <w:rFonts w:asciiTheme="minorHAnsi" w:hAnsiTheme="minorHAnsi" w:cstheme="minorHAnsi"/>
          <w:b/>
          <w:color w:val="auto"/>
          <w:kern w:val="20"/>
        </w:rPr>
        <w:t xml:space="preserve">Vu </w:t>
      </w:r>
      <w:r w:rsidRPr="001A76C0">
        <w:rPr>
          <w:rFonts w:asciiTheme="minorHAnsi" w:hAnsiTheme="minorHAnsi" w:cstheme="minorHAnsi"/>
          <w:bCs/>
          <w:color w:val="auto"/>
          <w:kern w:val="20"/>
        </w:rPr>
        <w:t xml:space="preserve">le Code Général des Collectivités Territoriales, </w:t>
      </w:r>
    </w:p>
    <w:p w14:paraId="7A36555E" w14:textId="0987D97C" w:rsidR="00560E80" w:rsidRPr="001A76C0" w:rsidRDefault="00560E80" w:rsidP="00560E80">
      <w:pPr>
        <w:outlineLvl w:val="0"/>
        <w:rPr>
          <w:rFonts w:asciiTheme="minorHAnsi" w:hAnsiTheme="minorHAnsi" w:cstheme="minorHAnsi"/>
          <w:bCs/>
          <w:color w:val="auto"/>
          <w:kern w:val="20"/>
        </w:rPr>
      </w:pPr>
      <w:r w:rsidRPr="001A76C0">
        <w:rPr>
          <w:rFonts w:asciiTheme="minorHAnsi" w:hAnsiTheme="minorHAnsi" w:cstheme="minorHAnsi"/>
          <w:b/>
          <w:color w:val="auto"/>
          <w:kern w:val="20"/>
        </w:rPr>
        <w:t xml:space="preserve">Vu </w:t>
      </w:r>
      <w:r w:rsidR="0026309E" w:rsidRPr="001A76C0">
        <w:rPr>
          <w:rFonts w:asciiTheme="minorHAnsi" w:hAnsiTheme="minorHAnsi" w:cstheme="minorHAnsi"/>
          <w:bCs/>
          <w:color w:val="auto"/>
          <w:kern w:val="20"/>
        </w:rPr>
        <w:t>le</w:t>
      </w:r>
      <w:r w:rsidRPr="001A76C0">
        <w:rPr>
          <w:rFonts w:asciiTheme="minorHAnsi" w:hAnsiTheme="minorHAnsi" w:cstheme="minorHAnsi"/>
          <w:bCs/>
          <w:color w:val="auto"/>
          <w:kern w:val="20"/>
        </w:rPr>
        <w:t xml:space="preserve"> </w:t>
      </w:r>
      <w:r w:rsidR="0026309E" w:rsidRPr="001A76C0">
        <w:rPr>
          <w:rFonts w:asciiTheme="minorHAnsi" w:hAnsiTheme="minorHAnsi" w:cstheme="minorHAnsi"/>
          <w:bCs/>
          <w:color w:val="auto"/>
          <w:kern w:val="20"/>
        </w:rPr>
        <w:t>C</w:t>
      </w:r>
      <w:r w:rsidRPr="001A76C0">
        <w:rPr>
          <w:rFonts w:asciiTheme="minorHAnsi" w:hAnsiTheme="minorHAnsi" w:cstheme="minorHAnsi"/>
          <w:bCs/>
          <w:color w:val="auto"/>
          <w:kern w:val="20"/>
        </w:rPr>
        <w:t xml:space="preserve">ode </w:t>
      </w:r>
      <w:r w:rsidR="00817B09" w:rsidRPr="001A76C0">
        <w:rPr>
          <w:rFonts w:asciiTheme="minorHAnsi" w:hAnsiTheme="minorHAnsi" w:cstheme="minorHAnsi"/>
          <w:bCs/>
          <w:color w:val="auto"/>
          <w:kern w:val="20"/>
        </w:rPr>
        <w:t>G</w:t>
      </w:r>
      <w:r w:rsidRPr="001A76C0">
        <w:rPr>
          <w:rFonts w:asciiTheme="minorHAnsi" w:hAnsiTheme="minorHAnsi" w:cstheme="minorHAnsi"/>
          <w:bCs/>
          <w:color w:val="auto"/>
          <w:kern w:val="20"/>
        </w:rPr>
        <w:t xml:space="preserve">énéral de la </w:t>
      </w:r>
      <w:r w:rsidR="00817B09" w:rsidRPr="001A76C0">
        <w:rPr>
          <w:rFonts w:asciiTheme="minorHAnsi" w:hAnsiTheme="minorHAnsi" w:cstheme="minorHAnsi"/>
          <w:bCs/>
          <w:color w:val="auto"/>
          <w:kern w:val="20"/>
        </w:rPr>
        <w:t>F</w:t>
      </w:r>
      <w:r w:rsidRPr="001A76C0">
        <w:rPr>
          <w:rFonts w:asciiTheme="minorHAnsi" w:hAnsiTheme="minorHAnsi" w:cstheme="minorHAnsi"/>
          <w:bCs/>
          <w:color w:val="auto"/>
          <w:kern w:val="20"/>
        </w:rPr>
        <w:t xml:space="preserve">onction </w:t>
      </w:r>
      <w:r w:rsidR="00817B09" w:rsidRPr="001A76C0">
        <w:rPr>
          <w:rFonts w:asciiTheme="minorHAnsi" w:hAnsiTheme="minorHAnsi" w:cstheme="minorHAnsi"/>
          <w:bCs/>
          <w:color w:val="auto"/>
          <w:kern w:val="20"/>
        </w:rPr>
        <w:t>P</w:t>
      </w:r>
      <w:r w:rsidRPr="001A76C0">
        <w:rPr>
          <w:rFonts w:asciiTheme="minorHAnsi" w:hAnsiTheme="minorHAnsi" w:cstheme="minorHAnsi"/>
          <w:bCs/>
          <w:color w:val="auto"/>
          <w:kern w:val="20"/>
        </w:rPr>
        <w:t>ublique,</w:t>
      </w:r>
      <w:r w:rsidR="00817B09" w:rsidRPr="001A76C0">
        <w:rPr>
          <w:rFonts w:asciiTheme="minorHAnsi" w:hAnsiTheme="minorHAnsi" w:cstheme="minorHAnsi"/>
          <w:bCs/>
          <w:color w:val="auto"/>
          <w:kern w:val="20"/>
        </w:rPr>
        <w:t xml:space="preserve"> notamment </w:t>
      </w:r>
      <w:r w:rsidR="00956961" w:rsidRPr="001A76C0">
        <w:rPr>
          <w:rFonts w:asciiTheme="minorHAnsi" w:hAnsiTheme="minorHAnsi" w:cstheme="minorHAnsi"/>
          <w:bCs/>
          <w:color w:val="auto"/>
          <w:kern w:val="20"/>
        </w:rPr>
        <w:t>les</w:t>
      </w:r>
      <w:r w:rsidR="00817B09" w:rsidRPr="001A76C0">
        <w:rPr>
          <w:rFonts w:asciiTheme="minorHAnsi" w:hAnsiTheme="minorHAnsi" w:cstheme="minorHAnsi"/>
          <w:bCs/>
          <w:color w:val="auto"/>
          <w:kern w:val="20"/>
        </w:rPr>
        <w:t xml:space="preserve"> articles L114-1</w:t>
      </w:r>
      <w:r w:rsidR="005475E5" w:rsidRPr="001A76C0">
        <w:rPr>
          <w:rFonts w:asciiTheme="minorHAnsi" w:hAnsiTheme="minorHAnsi" w:cstheme="minorHAnsi"/>
          <w:bCs/>
          <w:color w:val="auto"/>
          <w:kern w:val="20"/>
        </w:rPr>
        <w:t xml:space="preserve"> à</w:t>
      </w:r>
      <w:r w:rsidR="00817B09" w:rsidRPr="001A76C0">
        <w:rPr>
          <w:rFonts w:asciiTheme="minorHAnsi" w:hAnsiTheme="minorHAnsi" w:cstheme="minorHAnsi"/>
          <w:bCs/>
          <w:color w:val="auto"/>
          <w:kern w:val="20"/>
        </w:rPr>
        <w:t xml:space="preserve"> L114-2 et L114-7 à L114-10</w:t>
      </w:r>
      <w:r w:rsidR="00956961" w:rsidRPr="001A76C0">
        <w:rPr>
          <w:rFonts w:asciiTheme="minorHAnsi" w:hAnsiTheme="minorHAnsi" w:cstheme="minorHAnsi"/>
          <w:bCs/>
          <w:color w:val="auto"/>
          <w:kern w:val="20"/>
        </w:rPr>
        <w:t> ;</w:t>
      </w:r>
    </w:p>
    <w:p w14:paraId="20ACD2E8" w14:textId="1F7E2FF0" w:rsidR="00087F97" w:rsidRPr="001A76C0" w:rsidRDefault="00087F97" w:rsidP="00087F97">
      <w:pPr>
        <w:outlineLvl w:val="0"/>
        <w:rPr>
          <w:rFonts w:asciiTheme="minorHAnsi" w:hAnsiTheme="minorHAnsi" w:cstheme="minorHAnsi"/>
          <w:bCs/>
          <w:color w:val="auto"/>
          <w:kern w:val="20"/>
        </w:rPr>
      </w:pPr>
      <w:r w:rsidRPr="001A76C0">
        <w:rPr>
          <w:rFonts w:asciiTheme="minorHAnsi" w:hAnsiTheme="minorHAnsi" w:cstheme="minorHAnsi"/>
          <w:b/>
          <w:color w:val="auto"/>
          <w:kern w:val="20"/>
        </w:rPr>
        <w:t>Vu</w:t>
      </w:r>
      <w:r w:rsidRPr="001A76C0">
        <w:rPr>
          <w:rFonts w:asciiTheme="minorHAnsi" w:hAnsiTheme="minorHAnsi" w:cstheme="minorHAnsi"/>
          <w:bCs/>
          <w:color w:val="auto"/>
          <w:kern w:val="20"/>
        </w:rPr>
        <w:t xml:space="preserve"> le Code du Travail, notamment </w:t>
      </w:r>
      <w:r w:rsidR="00956961" w:rsidRPr="001A76C0">
        <w:rPr>
          <w:rFonts w:asciiTheme="minorHAnsi" w:hAnsiTheme="minorHAnsi" w:cstheme="minorHAnsi"/>
          <w:bCs/>
          <w:color w:val="auto"/>
          <w:kern w:val="20"/>
        </w:rPr>
        <w:t>les</w:t>
      </w:r>
      <w:r w:rsidRPr="001A76C0">
        <w:rPr>
          <w:rFonts w:asciiTheme="minorHAnsi" w:hAnsiTheme="minorHAnsi" w:cstheme="minorHAnsi"/>
          <w:bCs/>
          <w:color w:val="auto"/>
          <w:kern w:val="20"/>
        </w:rPr>
        <w:t xml:space="preserve"> articles L2512-2 à L2512-4</w:t>
      </w:r>
      <w:r w:rsidR="00956961" w:rsidRPr="001A76C0">
        <w:rPr>
          <w:rFonts w:asciiTheme="minorHAnsi" w:hAnsiTheme="minorHAnsi" w:cstheme="minorHAnsi"/>
          <w:bCs/>
          <w:color w:val="auto"/>
          <w:kern w:val="20"/>
        </w:rPr>
        <w:t xml:space="preserve"> ; </w:t>
      </w:r>
    </w:p>
    <w:p w14:paraId="4441B1A7" w14:textId="3F1EED84" w:rsidR="002670C7" w:rsidRPr="001A76C0" w:rsidRDefault="002670C7" w:rsidP="006154B9">
      <w:pPr>
        <w:outlineLvl w:val="0"/>
        <w:rPr>
          <w:rFonts w:asciiTheme="minorHAnsi" w:hAnsiTheme="minorHAnsi" w:cstheme="minorHAnsi"/>
          <w:color w:val="auto"/>
          <w:kern w:val="20"/>
        </w:rPr>
      </w:pPr>
      <w:r w:rsidRPr="001A76C0">
        <w:rPr>
          <w:rFonts w:asciiTheme="minorHAnsi" w:hAnsiTheme="minorHAnsi" w:cstheme="minorHAnsi"/>
          <w:b/>
          <w:color w:val="auto"/>
          <w:kern w:val="20"/>
        </w:rPr>
        <w:t>Vu</w:t>
      </w:r>
      <w:r w:rsidRPr="001A76C0">
        <w:rPr>
          <w:rFonts w:asciiTheme="minorHAnsi" w:hAnsiTheme="minorHAnsi" w:cstheme="minorHAnsi"/>
          <w:color w:val="auto"/>
          <w:kern w:val="20"/>
        </w:rPr>
        <w:t xml:space="preserve"> l’avis du Comité </w:t>
      </w:r>
      <w:r w:rsidR="004B0F32" w:rsidRPr="001A76C0">
        <w:rPr>
          <w:rFonts w:asciiTheme="minorHAnsi" w:hAnsiTheme="minorHAnsi" w:cstheme="minorHAnsi"/>
          <w:color w:val="auto"/>
          <w:kern w:val="20"/>
        </w:rPr>
        <w:t xml:space="preserve">Social Territorial </w:t>
      </w:r>
      <w:r w:rsidRPr="001A76C0">
        <w:rPr>
          <w:rFonts w:asciiTheme="minorHAnsi" w:hAnsiTheme="minorHAnsi" w:cstheme="minorHAnsi"/>
          <w:color w:val="auto"/>
          <w:kern w:val="20"/>
        </w:rPr>
        <w:t xml:space="preserve">en date du </w:t>
      </w:r>
      <w:proofErr w:type="gramStart"/>
      <w:r w:rsidRPr="001A76C0">
        <w:rPr>
          <w:rFonts w:asciiTheme="minorHAnsi" w:hAnsiTheme="minorHAnsi" w:cstheme="minorHAnsi"/>
          <w:color w:val="auto"/>
          <w:kern w:val="20"/>
        </w:rPr>
        <w:t>…</w:t>
      </w:r>
      <w:r w:rsidR="00956961" w:rsidRPr="001A76C0">
        <w:rPr>
          <w:rFonts w:asciiTheme="minorHAnsi" w:hAnsiTheme="minorHAnsi" w:cstheme="minorHAnsi"/>
          <w:color w:val="auto"/>
          <w:kern w:val="20"/>
        </w:rPr>
        <w:t>….</w:t>
      </w:r>
      <w:proofErr w:type="gramEnd"/>
      <w:r w:rsidR="00956961" w:rsidRPr="001A76C0">
        <w:rPr>
          <w:rFonts w:asciiTheme="minorHAnsi" w:hAnsiTheme="minorHAnsi" w:cstheme="minorHAnsi"/>
          <w:color w:val="auto"/>
          <w:kern w:val="20"/>
        </w:rPr>
        <w:t>.</w:t>
      </w:r>
      <w:r w:rsidRPr="001A76C0">
        <w:rPr>
          <w:rFonts w:asciiTheme="minorHAnsi" w:hAnsiTheme="minorHAnsi" w:cstheme="minorHAnsi"/>
          <w:color w:val="auto"/>
          <w:kern w:val="20"/>
        </w:rPr>
        <w:t>,</w:t>
      </w:r>
    </w:p>
    <w:p w14:paraId="17A2A7F0" w14:textId="77777777" w:rsidR="007534D8" w:rsidRPr="001A76C0" w:rsidRDefault="007534D8" w:rsidP="006154B9">
      <w:pPr>
        <w:outlineLvl w:val="0"/>
        <w:rPr>
          <w:rFonts w:asciiTheme="minorHAnsi" w:hAnsiTheme="minorHAnsi" w:cstheme="minorHAnsi"/>
          <w:color w:val="auto"/>
          <w:kern w:val="20"/>
        </w:rPr>
      </w:pPr>
    </w:p>
    <w:p w14:paraId="52AD2016" w14:textId="661EDE9B" w:rsidR="00A82D77" w:rsidRPr="001A76C0" w:rsidRDefault="00A82D77" w:rsidP="00A448C7">
      <w:pPr>
        <w:spacing w:after="0"/>
        <w:outlineLvl w:val="0"/>
        <w:rPr>
          <w:rFonts w:asciiTheme="minorHAnsi" w:hAnsiTheme="minorHAnsi" w:cstheme="minorHAnsi"/>
          <w:b/>
          <w:color w:val="auto"/>
          <w:kern w:val="20"/>
        </w:rPr>
      </w:pPr>
      <w:r w:rsidRPr="001A76C0">
        <w:rPr>
          <w:rFonts w:asciiTheme="minorHAnsi" w:hAnsiTheme="minorHAnsi" w:cstheme="minorHAnsi"/>
          <w:b/>
          <w:color w:val="auto"/>
          <w:kern w:val="20"/>
        </w:rPr>
        <w:t>Considérant ce qui suit :</w:t>
      </w:r>
    </w:p>
    <w:p w14:paraId="2962B149" w14:textId="77777777" w:rsidR="006154B9" w:rsidRPr="001A76C0" w:rsidRDefault="006154B9" w:rsidP="006154B9">
      <w:pPr>
        <w:spacing w:after="0"/>
        <w:outlineLvl w:val="0"/>
        <w:rPr>
          <w:rFonts w:asciiTheme="minorHAnsi" w:hAnsiTheme="minorHAnsi" w:cstheme="minorHAnsi"/>
          <w:color w:val="auto"/>
          <w:kern w:val="20"/>
        </w:rPr>
      </w:pPr>
    </w:p>
    <w:p w14:paraId="26B0AFFA" w14:textId="3737C831" w:rsidR="00817B09" w:rsidRPr="001A76C0" w:rsidRDefault="00817B09" w:rsidP="00817B09">
      <w:pPr>
        <w:rPr>
          <w:rFonts w:asciiTheme="minorHAnsi" w:hAnsiTheme="minorHAnsi" w:cstheme="minorHAnsi"/>
          <w:color w:val="auto"/>
        </w:rPr>
      </w:pPr>
      <w:bookmarkStart w:id="0" w:name="_Hlk84330749"/>
      <w:r w:rsidRPr="001A76C0">
        <w:rPr>
          <w:rFonts w:asciiTheme="minorHAnsi" w:hAnsiTheme="minorHAnsi" w:cstheme="minorHAnsi"/>
          <w:color w:val="auto"/>
        </w:rPr>
        <w:t xml:space="preserve">Dans le but d’assurer la continuité dans le service public, la loi de Transformation de la Fonction Publique du 6 Aout 2019 a complété l’encadrement du droit de grève.  </w:t>
      </w:r>
    </w:p>
    <w:p w14:paraId="53B5E48B" w14:textId="77777777" w:rsidR="00817B09" w:rsidRPr="001A76C0" w:rsidRDefault="00817B09" w:rsidP="005475E5">
      <w:pPr>
        <w:spacing w:after="0"/>
        <w:rPr>
          <w:rFonts w:asciiTheme="minorHAnsi" w:hAnsiTheme="minorHAnsi" w:cstheme="minorHAnsi"/>
          <w:color w:val="auto"/>
        </w:rPr>
      </w:pPr>
      <w:r w:rsidRPr="001A76C0">
        <w:rPr>
          <w:rFonts w:asciiTheme="minorHAnsi" w:hAnsiTheme="minorHAnsi" w:cstheme="minorHAnsi"/>
          <w:color w:val="auto"/>
        </w:rPr>
        <w:t xml:space="preserve">Quel que soit le seuil démographique de la collectivité ou de l’établissement publique, l’autorité territoriale et les organisations syndicales disposant d’au moins un siège dans les instances consultatives de la collectivité (CAP, CCP, CST) </w:t>
      </w:r>
      <w:proofErr w:type="gramStart"/>
      <w:r w:rsidRPr="001A76C0">
        <w:rPr>
          <w:rFonts w:asciiTheme="minorHAnsi" w:hAnsiTheme="minorHAnsi" w:cstheme="minorHAnsi"/>
          <w:color w:val="auto"/>
        </w:rPr>
        <w:t>peuvent</w:t>
      </w:r>
      <w:proofErr w:type="gramEnd"/>
      <w:r w:rsidRPr="001A76C0">
        <w:rPr>
          <w:rFonts w:asciiTheme="minorHAnsi" w:hAnsiTheme="minorHAnsi" w:cstheme="minorHAnsi"/>
          <w:color w:val="auto"/>
        </w:rPr>
        <w:t xml:space="preserve"> engager des négociations en vue d’un accord visant à assurer la continuité dans certains services publics (assurant la salubrité publique, ou répondant aux besoins essentiels des usagers) :</w:t>
      </w:r>
    </w:p>
    <w:p w14:paraId="040D99CB" w14:textId="42A1EF1D" w:rsidR="00817B09" w:rsidRPr="001A76C0" w:rsidRDefault="00817B09" w:rsidP="005807B2">
      <w:pPr>
        <w:pStyle w:val="Paragraphedeliste"/>
        <w:numPr>
          <w:ilvl w:val="0"/>
          <w:numId w:val="28"/>
        </w:numPr>
        <w:rPr>
          <w:rFonts w:asciiTheme="minorHAnsi" w:hAnsiTheme="minorHAnsi" w:cstheme="minorHAnsi"/>
          <w:color w:val="auto"/>
        </w:rPr>
      </w:pPr>
      <w:r w:rsidRPr="001A76C0">
        <w:rPr>
          <w:rFonts w:asciiTheme="minorHAnsi" w:hAnsiTheme="minorHAnsi" w:cstheme="minorHAnsi"/>
          <w:color w:val="auto"/>
        </w:rPr>
        <w:t>La collecte et le traitement des déchets ménagers ;</w:t>
      </w:r>
    </w:p>
    <w:p w14:paraId="18D1A670" w14:textId="2ADA2284" w:rsidR="00817B09" w:rsidRPr="001A76C0" w:rsidRDefault="00817B09" w:rsidP="005807B2">
      <w:pPr>
        <w:pStyle w:val="Paragraphedeliste"/>
        <w:numPr>
          <w:ilvl w:val="0"/>
          <w:numId w:val="28"/>
        </w:numPr>
        <w:rPr>
          <w:rFonts w:asciiTheme="minorHAnsi" w:hAnsiTheme="minorHAnsi" w:cstheme="minorHAnsi"/>
          <w:color w:val="auto"/>
        </w:rPr>
      </w:pPr>
      <w:r w:rsidRPr="001A76C0">
        <w:rPr>
          <w:rFonts w:asciiTheme="minorHAnsi" w:hAnsiTheme="minorHAnsi" w:cstheme="minorHAnsi"/>
          <w:color w:val="auto"/>
        </w:rPr>
        <w:t>Le transport public des personnes ;</w:t>
      </w:r>
    </w:p>
    <w:p w14:paraId="3DEAD82D" w14:textId="5C95290E" w:rsidR="00817B09" w:rsidRPr="001A76C0" w:rsidRDefault="00817B09" w:rsidP="005807B2">
      <w:pPr>
        <w:pStyle w:val="Paragraphedeliste"/>
        <w:numPr>
          <w:ilvl w:val="0"/>
          <w:numId w:val="28"/>
        </w:numPr>
        <w:rPr>
          <w:rFonts w:asciiTheme="minorHAnsi" w:hAnsiTheme="minorHAnsi" w:cstheme="minorHAnsi"/>
          <w:color w:val="auto"/>
        </w:rPr>
      </w:pPr>
      <w:r w:rsidRPr="001A76C0">
        <w:rPr>
          <w:rFonts w:asciiTheme="minorHAnsi" w:hAnsiTheme="minorHAnsi" w:cstheme="minorHAnsi"/>
          <w:color w:val="auto"/>
        </w:rPr>
        <w:t>L'aide aux personnes âgées et handicapées ;</w:t>
      </w:r>
    </w:p>
    <w:p w14:paraId="757406BE" w14:textId="100BE3D7" w:rsidR="00817B09" w:rsidRPr="001A76C0" w:rsidRDefault="00817B09" w:rsidP="005807B2">
      <w:pPr>
        <w:pStyle w:val="Paragraphedeliste"/>
        <w:numPr>
          <w:ilvl w:val="0"/>
          <w:numId w:val="28"/>
        </w:numPr>
        <w:rPr>
          <w:rFonts w:asciiTheme="minorHAnsi" w:hAnsiTheme="minorHAnsi" w:cstheme="minorHAnsi"/>
          <w:color w:val="auto"/>
        </w:rPr>
      </w:pPr>
      <w:r w:rsidRPr="001A76C0">
        <w:rPr>
          <w:rFonts w:asciiTheme="minorHAnsi" w:hAnsiTheme="minorHAnsi" w:cstheme="minorHAnsi"/>
          <w:color w:val="auto"/>
        </w:rPr>
        <w:t>L'accueil des enfants de moins de 3 ans ;</w:t>
      </w:r>
    </w:p>
    <w:p w14:paraId="7F33A367" w14:textId="63ACEF81" w:rsidR="00817B09" w:rsidRPr="001A76C0" w:rsidRDefault="00817B09" w:rsidP="005807B2">
      <w:pPr>
        <w:pStyle w:val="Paragraphedeliste"/>
        <w:numPr>
          <w:ilvl w:val="0"/>
          <w:numId w:val="28"/>
        </w:numPr>
        <w:rPr>
          <w:rFonts w:asciiTheme="minorHAnsi" w:hAnsiTheme="minorHAnsi" w:cstheme="minorHAnsi"/>
          <w:color w:val="auto"/>
        </w:rPr>
      </w:pPr>
      <w:r w:rsidRPr="001A76C0">
        <w:rPr>
          <w:rFonts w:asciiTheme="minorHAnsi" w:hAnsiTheme="minorHAnsi" w:cstheme="minorHAnsi"/>
          <w:color w:val="auto"/>
        </w:rPr>
        <w:t>L'accueil périscolaire ;</w:t>
      </w:r>
    </w:p>
    <w:p w14:paraId="7B109456" w14:textId="096A653D" w:rsidR="00817B09" w:rsidRPr="001A76C0" w:rsidRDefault="005807B2" w:rsidP="005807B2">
      <w:pPr>
        <w:pStyle w:val="Paragraphedeliste"/>
        <w:numPr>
          <w:ilvl w:val="0"/>
          <w:numId w:val="28"/>
        </w:numPr>
        <w:rPr>
          <w:rFonts w:asciiTheme="minorHAnsi" w:hAnsiTheme="minorHAnsi" w:cstheme="minorHAnsi"/>
          <w:color w:val="auto"/>
        </w:rPr>
      </w:pPr>
      <w:r w:rsidRPr="001A76C0">
        <w:rPr>
          <w:rFonts w:asciiTheme="minorHAnsi" w:hAnsiTheme="minorHAnsi" w:cstheme="minorHAnsi"/>
          <w:color w:val="auto"/>
        </w:rPr>
        <w:t xml:space="preserve">La </w:t>
      </w:r>
      <w:r w:rsidR="00817B09" w:rsidRPr="001A76C0">
        <w:rPr>
          <w:rFonts w:asciiTheme="minorHAnsi" w:hAnsiTheme="minorHAnsi" w:cstheme="minorHAnsi"/>
          <w:color w:val="auto"/>
        </w:rPr>
        <w:t>restauration collective et scolaire.</w:t>
      </w:r>
    </w:p>
    <w:p w14:paraId="179A0BEA" w14:textId="301BBDC0" w:rsidR="007534D8" w:rsidRPr="001A76C0" w:rsidRDefault="007534D8" w:rsidP="002C2B6A">
      <w:pPr>
        <w:rPr>
          <w:rFonts w:asciiTheme="minorHAnsi" w:hAnsiTheme="minorHAnsi" w:cstheme="minorHAnsi"/>
          <w:color w:val="auto"/>
        </w:rPr>
      </w:pPr>
      <w:r w:rsidRPr="001A76C0">
        <w:rPr>
          <w:rFonts w:asciiTheme="minorHAnsi" w:hAnsiTheme="minorHAnsi" w:cstheme="minorHAnsi"/>
          <w:color w:val="auto"/>
        </w:rPr>
        <w:t>Dans le but d’assurer la continuité dans le service public plus largement, la jurisprudence du Conseil d’Etat n°390031 du 6 Juillet 2007 prévoit qu’il est désormais possible d’encadrer le droit de grève dans les autres services que ceux mentionnés ci-dessus, à la condition que cet encadrement soit préalablement prévu par la collectivité, par un accord par exemple.</w:t>
      </w:r>
    </w:p>
    <w:p w14:paraId="5EF4F5EE" w14:textId="756273B6" w:rsidR="002C2B6A" w:rsidRPr="001A76C0" w:rsidRDefault="007534D8" w:rsidP="002C2B6A">
      <w:pPr>
        <w:rPr>
          <w:rFonts w:asciiTheme="minorHAnsi" w:hAnsiTheme="minorHAnsi" w:cstheme="minorHAnsi"/>
          <w:color w:val="auto"/>
        </w:rPr>
      </w:pPr>
      <w:r w:rsidRPr="001A76C0">
        <w:rPr>
          <w:rFonts w:asciiTheme="minorHAnsi" w:hAnsiTheme="minorHAnsi" w:cstheme="minorHAnsi"/>
          <w:b/>
          <w:bCs/>
          <w:color w:val="auto"/>
        </w:rPr>
        <w:t>Considérant que</w:t>
      </w:r>
      <w:r w:rsidRPr="001A76C0">
        <w:rPr>
          <w:rFonts w:asciiTheme="minorHAnsi" w:hAnsiTheme="minorHAnsi" w:cstheme="minorHAnsi"/>
          <w:color w:val="auto"/>
        </w:rPr>
        <w:t xml:space="preserve"> c</w:t>
      </w:r>
      <w:r w:rsidR="002C2B6A" w:rsidRPr="001A76C0">
        <w:rPr>
          <w:rFonts w:asciiTheme="minorHAnsi" w:hAnsiTheme="minorHAnsi" w:cstheme="minorHAnsi"/>
          <w:color w:val="auto"/>
        </w:rPr>
        <w:t>et accord permet, afin de garantir la continuité des services publics concernés et d'éviter les perturbations dans leurs fonctionnements :</w:t>
      </w:r>
    </w:p>
    <w:p w14:paraId="768B9F86" w14:textId="55151246" w:rsidR="002C2B6A" w:rsidRPr="001A76C0" w:rsidRDefault="002C2B6A" w:rsidP="002C2B6A">
      <w:pPr>
        <w:pStyle w:val="Paragraphedeliste"/>
        <w:numPr>
          <w:ilvl w:val="0"/>
          <w:numId w:val="29"/>
        </w:numPr>
        <w:rPr>
          <w:rFonts w:asciiTheme="minorHAnsi" w:hAnsiTheme="minorHAnsi" w:cstheme="minorHAnsi"/>
          <w:color w:val="auto"/>
        </w:rPr>
      </w:pPr>
      <w:r w:rsidRPr="001A76C0">
        <w:rPr>
          <w:rFonts w:asciiTheme="minorHAnsi" w:hAnsiTheme="minorHAnsi" w:cstheme="minorHAnsi"/>
          <w:color w:val="auto"/>
        </w:rPr>
        <w:t>De déterminer les fonctions et le nombre d’agents indispensables pour leur maintien,</w:t>
      </w:r>
    </w:p>
    <w:p w14:paraId="6573BF61" w14:textId="34E63381" w:rsidR="002C2B6A" w:rsidRPr="001A76C0" w:rsidRDefault="002C2B6A" w:rsidP="002C2B6A">
      <w:pPr>
        <w:pStyle w:val="Paragraphedeliste"/>
        <w:numPr>
          <w:ilvl w:val="0"/>
          <w:numId w:val="29"/>
        </w:numPr>
        <w:rPr>
          <w:rFonts w:asciiTheme="minorHAnsi" w:hAnsiTheme="minorHAnsi" w:cstheme="minorHAnsi"/>
          <w:color w:val="auto"/>
        </w:rPr>
      </w:pPr>
      <w:r w:rsidRPr="001A76C0">
        <w:rPr>
          <w:rFonts w:asciiTheme="minorHAnsi" w:hAnsiTheme="minorHAnsi" w:cstheme="minorHAnsi"/>
          <w:color w:val="auto"/>
        </w:rPr>
        <w:t>D’établir les conditions dans lesquelles l’organisation du travail sera adaptée,</w:t>
      </w:r>
    </w:p>
    <w:p w14:paraId="22E490B6" w14:textId="4528B68A" w:rsidR="002C2B6A" w:rsidRPr="001A76C0" w:rsidRDefault="002C2B6A" w:rsidP="002C2B6A">
      <w:pPr>
        <w:pStyle w:val="Paragraphedeliste"/>
        <w:numPr>
          <w:ilvl w:val="0"/>
          <w:numId w:val="29"/>
        </w:numPr>
        <w:rPr>
          <w:rFonts w:asciiTheme="minorHAnsi" w:hAnsiTheme="minorHAnsi" w:cstheme="minorHAnsi"/>
          <w:color w:val="auto"/>
        </w:rPr>
      </w:pPr>
      <w:r w:rsidRPr="001A76C0">
        <w:rPr>
          <w:rFonts w:asciiTheme="minorHAnsi" w:hAnsiTheme="minorHAnsi" w:cstheme="minorHAnsi"/>
          <w:color w:val="auto"/>
        </w:rPr>
        <w:t>De préciser les affectations des agents présents.</w:t>
      </w:r>
    </w:p>
    <w:p w14:paraId="52468CFE" w14:textId="23D7A513" w:rsidR="00817B09" w:rsidRPr="001A76C0" w:rsidRDefault="00817B09" w:rsidP="002C2B6A">
      <w:pPr>
        <w:rPr>
          <w:rFonts w:asciiTheme="minorHAnsi" w:hAnsiTheme="minorHAnsi" w:cstheme="minorHAnsi"/>
          <w:color w:val="auto"/>
        </w:rPr>
      </w:pPr>
      <w:r w:rsidRPr="001A76C0">
        <w:rPr>
          <w:rFonts w:asciiTheme="minorHAnsi" w:hAnsiTheme="minorHAnsi" w:cstheme="minorHAnsi"/>
          <w:color w:val="auto"/>
        </w:rPr>
        <w:t>Cet accord est approuvé par l’assemblée délibérante de la collectivité ou de l’établissement public.</w:t>
      </w:r>
    </w:p>
    <w:p w14:paraId="779BC390" w14:textId="77777777" w:rsidR="00817B09" w:rsidRPr="001A76C0" w:rsidRDefault="00817B09" w:rsidP="00817B09">
      <w:pPr>
        <w:rPr>
          <w:rFonts w:asciiTheme="minorHAnsi" w:hAnsiTheme="minorHAnsi" w:cstheme="minorHAnsi"/>
          <w:color w:val="auto"/>
        </w:rPr>
      </w:pPr>
      <w:r w:rsidRPr="001A76C0">
        <w:rPr>
          <w:rFonts w:asciiTheme="minorHAnsi" w:hAnsiTheme="minorHAnsi" w:cstheme="minorHAnsi"/>
          <w:color w:val="auto"/>
        </w:rPr>
        <w:t>A l’issue d’une période maximale de 12 mois, si les négociations aboutissent, une délibération viendra approuver le protocole d’accord signé, après avis du CST.</w:t>
      </w:r>
    </w:p>
    <w:p w14:paraId="45B60917" w14:textId="6787A0DD" w:rsidR="00AB10EC" w:rsidRPr="001A76C0" w:rsidRDefault="00817B09" w:rsidP="00817B09">
      <w:pPr>
        <w:rPr>
          <w:rFonts w:asciiTheme="minorHAnsi" w:hAnsiTheme="minorHAnsi" w:cstheme="minorHAnsi"/>
          <w:color w:val="auto"/>
        </w:rPr>
      </w:pPr>
      <w:r w:rsidRPr="001A76C0">
        <w:rPr>
          <w:rFonts w:asciiTheme="minorHAnsi" w:hAnsiTheme="minorHAnsi" w:cstheme="minorHAnsi"/>
          <w:color w:val="auto"/>
        </w:rPr>
        <w:t>A défaut d’accord dans les 12 mois qui suivent le début des négociations, une délibération de l’organe délibérant interviendra pour déterminer les services, les fonctions et le nombre d’agents indispensables, après avis du CST.</w:t>
      </w:r>
    </w:p>
    <w:p w14:paraId="59333DA9" w14:textId="1DD17482" w:rsidR="005475E5" w:rsidRPr="001A76C0" w:rsidRDefault="005475E5" w:rsidP="00817B09">
      <w:pPr>
        <w:rPr>
          <w:rFonts w:asciiTheme="minorHAnsi" w:hAnsiTheme="minorHAnsi" w:cstheme="minorHAnsi"/>
          <w:color w:val="auto"/>
        </w:rPr>
      </w:pPr>
    </w:p>
    <w:p w14:paraId="076F593A" w14:textId="2A5CBF84" w:rsidR="005475E5" w:rsidRPr="001A76C0" w:rsidRDefault="005475E5" w:rsidP="00817B09">
      <w:pPr>
        <w:rPr>
          <w:rFonts w:asciiTheme="minorHAnsi" w:hAnsiTheme="minorHAnsi" w:cstheme="minorHAnsi"/>
          <w:color w:val="auto"/>
        </w:rPr>
      </w:pPr>
      <w:r w:rsidRPr="001A76C0">
        <w:rPr>
          <w:rFonts w:asciiTheme="minorHAnsi" w:hAnsiTheme="minorHAnsi" w:cstheme="minorHAnsi"/>
          <w:b/>
          <w:bCs/>
          <w:color w:val="auto"/>
        </w:rPr>
        <w:t xml:space="preserve">Considérant que les négociations ont été engagées le </w:t>
      </w:r>
      <w:r w:rsidRPr="001A76C0">
        <w:rPr>
          <w:rFonts w:asciiTheme="minorHAnsi" w:hAnsiTheme="minorHAnsi" w:cstheme="minorHAnsi"/>
          <w:b/>
          <w:bCs/>
          <w:i/>
          <w:iCs/>
          <w:color w:val="auto"/>
        </w:rPr>
        <w:t>…</w:t>
      </w:r>
      <w:r w:rsidRPr="001A76C0">
        <w:rPr>
          <w:rFonts w:asciiTheme="minorHAnsi" w:hAnsiTheme="minorHAnsi" w:cstheme="minorHAnsi"/>
          <w:b/>
          <w:bCs/>
          <w:color w:val="auto"/>
        </w:rPr>
        <w:t xml:space="preserve"> et qu’elles n’ont pas pu aboutir</w:t>
      </w:r>
      <w:r w:rsidRPr="001A76C0">
        <w:rPr>
          <w:rFonts w:asciiTheme="minorHAnsi" w:hAnsiTheme="minorHAnsi" w:cstheme="minorHAnsi"/>
          <w:color w:val="auto"/>
        </w:rPr>
        <w:t xml:space="preserve">, </w:t>
      </w:r>
    </w:p>
    <w:p w14:paraId="7917CF90" w14:textId="6DF2EBE4" w:rsidR="00067E2C" w:rsidRPr="001A76C0" w:rsidRDefault="00067E2C" w:rsidP="00067E2C">
      <w:pPr>
        <w:spacing w:after="0"/>
        <w:outlineLvl w:val="0"/>
        <w:rPr>
          <w:rFonts w:asciiTheme="minorHAnsi" w:hAnsiTheme="minorHAnsi" w:cstheme="minorHAnsi"/>
          <w:color w:val="auto"/>
          <w:kern w:val="20"/>
        </w:rPr>
      </w:pPr>
      <w:r w:rsidRPr="001A76C0">
        <w:rPr>
          <w:rFonts w:asciiTheme="minorHAnsi" w:hAnsiTheme="minorHAnsi" w:cstheme="minorHAnsi"/>
          <w:color w:val="auto"/>
          <w:kern w:val="20"/>
        </w:rPr>
        <w:t xml:space="preserve">Il appartient à l'organe délibérant, conformément aux dispositions légales énoncées ci-dessus, de déterminer par délibération, </w:t>
      </w:r>
      <w:r w:rsidR="009D12F9" w:rsidRPr="001A76C0">
        <w:rPr>
          <w:rFonts w:asciiTheme="minorHAnsi" w:hAnsiTheme="minorHAnsi" w:cstheme="minorHAnsi"/>
          <w:color w:val="auto"/>
          <w:kern w:val="20"/>
        </w:rPr>
        <w:t xml:space="preserve">l’organisation du service minimum en cas de grève </w:t>
      </w:r>
      <w:r w:rsidR="002C2B6A" w:rsidRPr="001A76C0">
        <w:rPr>
          <w:rFonts w:asciiTheme="minorHAnsi" w:hAnsiTheme="minorHAnsi" w:cstheme="minorHAnsi"/>
          <w:color w:val="auto"/>
          <w:kern w:val="20"/>
        </w:rPr>
        <w:t>pour les services publics précités.</w:t>
      </w:r>
    </w:p>
    <w:p w14:paraId="1B507654" w14:textId="77777777" w:rsidR="007534D8" w:rsidRPr="001A76C0" w:rsidRDefault="007534D8" w:rsidP="00067E2C">
      <w:pPr>
        <w:spacing w:after="0"/>
        <w:outlineLvl w:val="0"/>
        <w:rPr>
          <w:rFonts w:asciiTheme="minorHAnsi" w:hAnsiTheme="minorHAnsi" w:cstheme="minorHAnsi"/>
          <w:color w:val="auto"/>
          <w:kern w:val="20"/>
        </w:rPr>
      </w:pPr>
    </w:p>
    <w:p w14:paraId="06CF2835" w14:textId="77777777" w:rsidR="009A4A04" w:rsidRPr="001A76C0" w:rsidRDefault="00872E24" w:rsidP="00A448C7">
      <w:pPr>
        <w:spacing w:after="0"/>
        <w:rPr>
          <w:rFonts w:asciiTheme="minorHAnsi" w:hAnsiTheme="minorHAnsi" w:cstheme="minorHAnsi"/>
          <w:b/>
          <w:color w:val="auto"/>
          <w:kern w:val="20"/>
        </w:rPr>
      </w:pPr>
      <w:r w:rsidRPr="001A76C0">
        <w:rPr>
          <w:rFonts w:asciiTheme="minorHAnsi" w:hAnsiTheme="minorHAnsi" w:cstheme="minorHAnsi"/>
          <w:b/>
          <w:color w:val="auto"/>
          <w:kern w:val="20"/>
        </w:rPr>
        <w:t xml:space="preserve">L’assemblée délibérante, </w:t>
      </w:r>
    </w:p>
    <w:p w14:paraId="06CF2836" w14:textId="50F0C2C7" w:rsidR="00872E24" w:rsidRPr="001A76C0" w:rsidRDefault="00872E24" w:rsidP="00A448C7">
      <w:pPr>
        <w:spacing w:after="0"/>
        <w:rPr>
          <w:rFonts w:asciiTheme="minorHAnsi" w:hAnsiTheme="minorHAnsi" w:cstheme="minorHAnsi"/>
          <w:color w:val="auto"/>
        </w:rPr>
      </w:pPr>
    </w:p>
    <w:p w14:paraId="6E57E203" w14:textId="0F604253" w:rsidR="00A82D77" w:rsidRPr="001A76C0" w:rsidRDefault="00AC681E" w:rsidP="00E063F9">
      <w:pPr>
        <w:spacing w:after="0"/>
        <w:jc w:val="center"/>
        <w:rPr>
          <w:rFonts w:asciiTheme="minorHAnsi" w:hAnsiTheme="minorHAnsi" w:cstheme="minorHAnsi"/>
          <w:color w:val="auto"/>
          <w:kern w:val="20"/>
        </w:rPr>
      </w:pPr>
      <w:r w:rsidRPr="001A76C0">
        <w:rPr>
          <w:rFonts w:asciiTheme="minorHAnsi" w:hAnsiTheme="minorHAnsi" w:cstheme="minorHAnsi"/>
          <w:b/>
          <w:color w:val="auto"/>
          <w:kern w:val="20"/>
        </w:rPr>
        <w:t>D</w:t>
      </w:r>
      <w:r w:rsidR="00872E24" w:rsidRPr="001A76C0">
        <w:rPr>
          <w:rFonts w:asciiTheme="minorHAnsi" w:hAnsiTheme="minorHAnsi" w:cstheme="minorHAnsi"/>
          <w:b/>
          <w:color w:val="auto"/>
          <w:kern w:val="20"/>
        </w:rPr>
        <w:t>écide</w:t>
      </w:r>
    </w:p>
    <w:bookmarkEnd w:id="0"/>
    <w:p w14:paraId="5A83A617" w14:textId="51BBFC10" w:rsidR="006154B9" w:rsidRPr="001A76C0" w:rsidRDefault="006154B9" w:rsidP="00A82D77">
      <w:pPr>
        <w:spacing w:after="0"/>
        <w:rPr>
          <w:rFonts w:asciiTheme="minorHAnsi" w:hAnsiTheme="minorHAnsi" w:cstheme="minorHAnsi"/>
          <w:b/>
          <w:bCs/>
          <w:color w:val="auto"/>
          <w:kern w:val="20"/>
        </w:rPr>
      </w:pPr>
    </w:p>
    <w:p w14:paraId="4219BB6A" w14:textId="355D1CFA" w:rsidR="004B0F32" w:rsidRPr="001A76C0" w:rsidRDefault="004B0F32" w:rsidP="008D4406">
      <w:pPr>
        <w:pStyle w:val="Paragraphedeliste"/>
        <w:numPr>
          <w:ilvl w:val="0"/>
          <w:numId w:val="14"/>
        </w:numPr>
        <w:spacing w:after="0"/>
        <w:rPr>
          <w:rFonts w:asciiTheme="minorHAnsi" w:hAnsiTheme="minorHAnsi" w:cstheme="minorHAnsi"/>
          <w:color w:val="auto"/>
        </w:rPr>
      </w:pPr>
      <w:r w:rsidRPr="001A76C0">
        <w:rPr>
          <w:rFonts w:asciiTheme="minorHAnsi" w:hAnsiTheme="minorHAnsi" w:cstheme="minorHAnsi"/>
          <w:color w:val="auto"/>
        </w:rPr>
        <w:t xml:space="preserve">D’instituer </w:t>
      </w:r>
      <w:r w:rsidR="002C2B6A" w:rsidRPr="001A76C0">
        <w:rPr>
          <w:rFonts w:asciiTheme="minorHAnsi" w:hAnsiTheme="minorHAnsi" w:cstheme="minorHAnsi"/>
          <w:color w:val="auto"/>
        </w:rPr>
        <w:t>l’organisation du service minimum en cas de grève</w:t>
      </w:r>
      <w:r w:rsidRPr="001A76C0">
        <w:rPr>
          <w:rFonts w:asciiTheme="minorHAnsi" w:hAnsiTheme="minorHAnsi" w:cstheme="minorHAnsi"/>
          <w:color w:val="auto"/>
        </w:rPr>
        <w:t xml:space="preserve"> selon</w:t>
      </w:r>
      <w:r w:rsidR="00140389" w:rsidRPr="001A76C0">
        <w:rPr>
          <w:rFonts w:asciiTheme="minorHAnsi" w:hAnsiTheme="minorHAnsi" w:cstheme="minorHAnsi"/>
          <w:color w:val="auto"/>
        </w:rPr>
        <w:t xml:space="preserve"> l’accord </w:t>
      </w:r>
      <w:r w:rsidRPr="001A76C0">
        <w:rPr>
          <w:rFonts w:asciiTheme="minorHAnsi" w:hAnsiTheme="minorHAnsi" w:cstheme="minorHAnsi"/>
          <w:color w:val="auto"/>
        </w:rPr>
        <w:t xml:space="preserve">suivant : </w:t>
      </w:r>
    </w:p>
    <w:p w14:paraId="7202ED21" w14:textId="60191B3A" w:rsidR="00067E2C" w:rsidRDefault="00067E2C" w:rsidP="00067E2C">
      <w:pPr>
        <w:pStyle w:val="Paragraphedeliste"/>
        <w:spacing w:after="0"/>
        <w:ind w:left="643"/>
        <w:rPr>
          <w:rFonts w:asciiTheme="minorHAnsi" w:hAnsiTheme="minorHAnsi" w:cstheme="minorHAnsi"/>
          <w:color w:val="auto"/>
          <w:kern w:val="20"/>
        </w:rPr>
      </w:pPr>
    </w:p>
    <w:p w14:paraId="7EA7ACBE" w14:textId="77777777" w:rsidR="001A76C0" w:rsidRPr="001A76C0" w:rsidRDefault="001A76C0" w:rsidP="00067E2C">
      <w:pPr>
        <w:pStyle w:val="Paragraphedeliste"/>
        <w:spacing w:after="0"/>
        <w:ind w:left="643"/>
        <w:rPr>
          <w:rFonts w:asciiTheme="minorHAnsi" w:hAnsiTheme="minorHAnsi" w:cstheme="minorHAnsi"/>
          <w:color w:val="auto"/>
          <w:kern w:val="20"/>
        </w:rPr>
      </w:pPr>
    </w:p>
    <w:p w14:paraId="3E3666CC" w14:textId="2A5E4707" w:rsidR="00067E2C" w:rsidRPr="001A76C0" w:rsidRDefault="0032727E" w:rsidP="0032727E">
      <w:pPr>
        <w:spacing w:after="0"/>
        <w:rPr>
          <w:rFonts w:asciiTheme="minorHAnsi" w:hAnsiTheme="minorHAnsi" w:cstheme="minorHAnsi"/>
          <w:b/>
          <w:bCs/>
          <w:color w:val="auto"/>
          <w:kern w:val="20"/>
          <w:u w:val="single"/>
        </w:rPr>
      </w:pPr>
      <w:r w:rsidRPr="001A76C0">
        <w:rPr>
          <w:rFonts w:asciiTheme="minorHAnsi" w:hAnsiTheme="minorHAnsi" w:cstheme="minorHAnsi"/>
          <w:b/>
          <w:bCs/>
          <w:color w:val="auto"/>
          <w:kern w:val="20"/>
          <w:u w:val="single"/>
        </w:rPr>
        <w:lastRenderedPageBreak/>
        <w:t>Article 1 : les services concernés</w:t>
      </w:r>
    </w:p>
    <w:p w14:paraId="7DD7A9D0" w14:textId="559A7B56" w:rsidR="0032727E" w:rsidRPr="001A76C0" w:rsidRDefault="0032727E" w:rsidP="0032727E">
      <w:pPr>
        <w:spacing w:after="0"/>
        <w:rPr>
          <w:rFonts w:asciiTheme="minorHAnsi" w:hAnsiTheme="minorHAnsi" w:cstheme="minorHAnsi"/>
          <w:color w:val="auto"/>
          <w:kern w:val="20"/>
        </w:rPr>
      </w:pPr>
    </w:p>
    <w:p w14:paraId="227A65F0" w14:textId="2368A5FB" w:rsidR="0032727E" w:rsidRPr="001A76C0" w:rsidRDefault="0032727E" w:rsidP="0032727E">
      <w:pPr>
        <w:rPr>
          <w:rFonts w:asciiTheme="minorHAnsi" w:eastAsiaTheme="minorHAnsi" w:hAnsiTheme="minorHAnsi" w:cstheme="minorHAnsi"/>
          <w:color w:val="auto"/>
          <w:lang w:eastAsia="en-US"/>
        </w:rPr>
      </w:pPr>
      <w:r w:rsidRPr="001A76C0">
        <w:rPr>
          <w:rFonts w:asciiTheme="minorHAnsi" w:eastAsiaTheme="minorHAnsi" w:hAnsiTheme="minorHAnsi" w:cstheme="minorHAnsi"/>
          <w:color w:val="auto"/>
          <w:lang w:eastAsia="en-US"/>
        </w:rPr>
        <w:t xml:space="preserve">Le champ du présent protocole concerne les agents des services listés ci-dessous </w:t>
      </w:r>
      <w:r w:rsidR="00651EA5" w:rsidRPr="001A76C0">
        <w:rPr>
          <w:rFonts w:asciiTheme="minorHAnsi" w:eastAsiaTheme="minorHAnsi" w:hAnsiTheme="minorHAnsi" w:cstheme="minorHAnsi"/>
          <w:color w:val="auto"/>
          <w:lang w:eastAsia="en-US"/>
        </w:rPr>
        <w:t>(</w:t>
      </w:r>
      <w:r w:rsidR="00651EA5" w:rsidRPr="001A76C0">
        <w:rPr>
          <w:rFonts w:asciiTheme="minorHAnsi" w:eastAsiaTheme="minorHAnsi" w:hAnsiTheme="minorHAnsi" w:cstheme="minorHAnsi"/>
          <w:i/>
          <w:iCs/>
          <w:color w:val="auto"/>
          <w:lang w:eastAsia="en-US"/>
        </w:rPr>
        <w:t>à préciser</w:t>
      </w:r>
      <w:r w:rsidR="00651EA5" w:rsidRPr="001A76C0">
        <w:rPr>
          <w:rFonts w:asciiTheme="minorHAnsi" w:eastAsiaTheme="minorHAnsi" w:hAnsiTheme="minorHAnsi" w:cstheme="minorHAnsi"/>
          <w:color w:val="auto"/>
          <w:lang w:eastAsia="en-US"/>
        </w:rPr>
        <w:t xml:space="preserve">) </w:t>
      </w:r>
      <w:r w:rsidRPr="001A76C0">
        <w:rPr>
          <w:rFonts w:asciiTheme="minorHAnsi" w:eastAsiaTheme="minorHAnsi" w:hAnsiTheme="minorHAnsi" w:cstheme="minorHAnsi"/>
          <w:color w:val="auto"/>
          <w:lang w:eastAsia="en-US"/>
        </w:rPr>
        <w:t>:</w:t>
      </w:r>
    </w:p>
    <w:p w14:paraId="03C2FFC9" w14:textId="77777777" w:rsidR="00B11924" w:rsidRPr="001A76C0" w:rsidRDefault="00B11924" w:rsidP="00B11924">
      <w:pPr>
        <w:pStyle w:val="Paragraphedeliste"/>
        <w:numPr>
          <w:ilvl w:val="0"/>
          <w:numId w:val="28"/>
        </w:numPr>
        <w:rPr>
          <w:rFonts w:asciiTheme="minorHAnsi" w:hAnsiTheme="minorHAnsi" w:cstheme="minorHAnsi"/>
          <w:i/>
          <w:iCs/>
          <w:color w:val="auto"/>
        </w:rPr>
      </w:pPr>
      <w:r w:rsidRPr="001A76C0">
        <w:rPr>
          <w:rFonts w:asciiTheme="minorHAnsi" w:hAnsiTheme="minorHAnsi" w:cstheme="minorHAnsi"/>
          <w:i/>
          <w:iCs/>
          <w:color w:val="auto"/>
        </w:rPr>
        <w:t>La collecte et le traitement des déchets ménagers ;</w:t>
      </w:r>
    </w:p>
    <w:p w14:paraId="6ADB8587" w14:textId="77777777" w:rsidR="00B11924" w:rsidRPr="001A76C0" w:rsidRDefault="00B11924" w:rsidP="00B11924">
      <w:pPr>
        <w:pStyle w:val="Paragraphedeliste"/>
        <w:numPr>
          <w:ilvl w:val="0"/>
          <w:numId w:val="28"/>
        </w:numPr>
        <w:rPr>
          <w:rFonts w:asciiTheme="minorHAnsi" w:hAnsiTheme="minorHAnsi" w:cstheme="minorHAnsi"/>
          <w:i/>
          <w:iCs/>
          <w:color w:val="auto"/>
        </w:rPr>
      </w:pPr>
      <w:r w:rsidRPr="001A76C0">
        <w:rPr>
          <w:rFonts w:asciiTheme="minorHAnsi" w:hAnsiTheme="minorHAnsi" w:cstheme="minorHAnsi"/>
          <w:i/>
          <w:iCs/>
          <w:color w:val="auto"/>
        </w:rPr>
        <w:t>Le transport public des personnes ;</w:t>
      </w:r>
    </w:p>
    <w:p w14:paraId="029E7F23" w14:textId="77777777" w:rsidR="00B11924" w:rsidRPr="001A76C0" w:rsidRDefault="00B11924" w:rsidP="00B11924">
      <w:pPr>
        <w:pStyle w:val="Paragraphedeliste"/>
        <w:numPr>
          <w:ilvl w:val="0"/>
          <w:numId w:val="28"/>
        </w:numPr>
        <w:rPr>
          <w:rFonts w:asciiTheme="minorHAnsi" w:hAnsiTheme="minorHAnsi" w:cstheme="minorHAnsi"/>
          <w:i/>
          <w:iCs/>
          <w:color w:val="auto"/>
        </w:rPr>
      </w:pPr>
      <w:r w:rsidRPr="001A76C0">
        <w:rPr>
          <w:rFonts w:asciiTheme="minorHAnsi" w:hAnsiTheme="minorHAnsi" w:cstheme="minorHAnsi"/>
          <w:i/>
          <w:iCs/>
          <w:color w:val="auto"/>
        </w:rPr>
        <w:t>L'aide aux personnes âgées et handicapées ;</w:t>
      </w:r>
    </w:p>
    <w:p w14:paraId="15801532" w14:textId="77777777" w:rsidR="00B11924" w:rsidRPr="001A76C0" w:rsidRDefault="00B11924" w:rsidP="00B11924">
      <w:pPr>
        <w:pStyle w:val="Paragraphedeliste"/>
        <w:numPr>
          <w:ilvl w:val="0"/>
          <w:numId w:val="28"/>
        </w:numPr>
        <w:rPr>
          <w:rFonts w:asciiTheme="minorHAnsi" w:hAnsiTheme="minorHAnsi" w:cstheme="minorHAnsi"/>
          <w:i/>
          <w:iCs/>
          <w:color w:val="auto"/>
        </w:rPr>
      </w:pPr>
      <w:r w:rsidRPr="001A76C0">
        <w:rPr>
          <w:rFonts w:asciiTheme="minorHAnsi" w:hAnsiTheme="minorHAnsi" w:cstheme="minorHAnsi"/>
          <w:i/>
          <w:iCs/>
          <w:color w:val="auto"/>
        </w:rPr>
        <w:t>L'accueil des enfants de moins de 3 ans ;</w:t>
      </w:r>
    </w:p>
    <w:p w14:paraId="6DB9CA79" w14:textId="77777777" w:rsidR="00B11924" w:rsidRPr="001A76C0" w:rsidRDefault="00B11924" w:rsidP="00B11924">
      <w:pPr>
        <w:pStyle w:val="Paragraphedeliste"/>
        <w:numPr>
          <w:ilvl w:val="0"/>
          <w:numId w:val="28"/>
        </w:numPr>
        <w:rPr>
          <w:rFonts w:asciiTheme="minorHAnsi" w:hAnsiTheme="minorHAnsi" w:cstheme="minorHAnsi"/>
          <w:i/>
          <w:iCs/>
          <w:color w:val="auto"/>
        </w:rPr>
      </w:pPr>
      <w:r w:rsidRPr="001A76C0">
        <w:rPr>
          <w:rFonts w:asciiTheme="minorHAnsi" w:hAnsiTheme="minorHAnsi" w:cstheme="minorHAnsi"/>
          <w:i/>
          <w:iCs/>
          <w:color w:val="auto"/>
        </w:rPr>
        <w:t>L'accueil périscolaire ;</w:t>
      </w:r>
    </w:p>
    <w:p w14:paraId="0B99745A" w14:textId="77777777" w:rsidR="00B11924" w:rsidRPr="001A76C0" w:rsidRDefault="00B11924" w:rsidP="00B11924">
      <w:pPr>
        <w:pStyle w:val="Paragraphedeliste"/>
        <w:numPr>
          <w:ilvl w:val="0"/>
          <w:numId w:val="28"/>
        </w:numPr>
        <w:rPr>
          <w:rFonts w:asciiTheme="minorHAnsi" w:hAnsiTheme="minorHAnsi" w:cstheme="minorHAnsi"/>
          <w:i/>
          <w:iCs/>
          <w:color w:val="auto"/>
        </w:rPr>
      </w:pPr>
      <w:r w:rsidRPr="001A76C0">
        <w:rPr>
          <w:rFonts w:asciiTheme="minorHAnsi" w:hAnsiTheme="minorHAnsi" w:cstheme="minorHAnsi"/>
          <w:i/>
          <w:iCs/>
          <w:color w:val="auto"/>
        </w:rPr>
        <w:t>La restauration collective et scolaire.</w:t>
      </w:r>
    </w:p>
    <w:p w14:paraId="4ECF5A2B" w14:textId="77777777" w:rsidR="00B11924" w:rsidRPr="001A76C0" w:rsidRDefault="00B11924" w:rsidP="0032727E">
      <w:pPr>
        <w:rPr>
          <w:rFonts w:asciiTheme="minorHAnsi" w:eastAsiaTheme="minorHAnsi" w:hAnsiTheme="minorHAnsi" w:cstheme="minorHAnsi"/>
          <w:color w:val="auto"/>
          <w:lang w:eastAsia="en-US"/>
        </w:rPr>
      </w:pPr>
    </w:p>
    <w:p w14:paraId="1718BA1C" w14:textId="77AD73BC" w:rsidR="0032727E" w:rsidRPr="001A76C0" w:rsidRDefault="0032727E" w:rsidP="0032727E">
      <w:pPr>
        <w:rPr>
          <w:rFonts w:asciiTheme="minorHAnsi" w:eastAsiaTheme="minorHAnsi" w:hAnsiTheme="minorHAnsi" w:cstheme="minorHAnsi"/>
          <w:b/>
          <w:bCs/>
          <w:color w:val="auto"/>
          <w:u w:val="single"/>
          <w:lang w:eastAsia="en-US"/>
        </w:rPr>
      </w:pPr>
      <w:r w:rsidRPr="001A76C0">
        <w:rPr>
          <w:rFonts w:asciiTheme="minorHAnsi" w:eastAsiaTheme="minorHAnsi" w:hAnsiTheme="minorHAnsi" w:cstheme="minorHAnsi"/>
          <w:b/>
          <w:bCs/>
          <w:color w:val="auto"/>
          <w:u w:val="single"/>
          <w:lang w:eastAsia="en-US"/>
        </w:rPr>
        <w:t xml:space="preserve">Article 2 – Organisations </w:t>
      </w:r>
      <w:r w:rsidR="00FE74DF" w:rsidRPr="001A76C0">
        <w:rPr>
          <w:rFonts w:asciiTheme="minorHAnsi" w:eastAsiaTheme="minorHAnsi" w:hAnsiTheme="minorHAnsi" w:cstheme="minorHAnsi"/>
          <w:b/>
          <w:bCs/>
          <w:color w:val="auto"/>
          <w:u w:val="single"/>
          <w:lang w:eastAsia="en-US"/>
        </w:rPr>
        <w:t>d’un service minimum</w:t>
      </w:r>
      <w:r w:rsidRPr="001A76C0">
        <w:rPr>
          <w:rFonts w:asciiTheme="minorHAnsi" w:eastAsiaTheme="minorHAnsi" w:hAnsiTheme="minorHAnsi" w:cstheme="minorHAnsi"/>
          <w:b/>
          <w:bCs/>
          <w:color w:val="auto"/>
          <w:u w:val="single"/>
          <w:lang w:eastAsia="en-US"/>
        </w:rPr>
        <w:t xml:space="preserve"> services en cas de grève</w:t>
      </w:r>
    </w:p>
    <w:p w14:paraId="57E0C81F" w14:textId="6CB68253" w:rsidR="0032727E" w:rsidRPr="001A76C0" w:rsidRDefault="0032727E" w:rsidP="0032727E">
      <w:pPr>
        <w:rPr>
          <w:rFonts w:asciiTheme="minorHAnsi" w:eastAsiaTheme="minorHAnsi" w:hAnsiTheme="minorHAnsi" w:cstheme="minorHAnsi"/>
          <w:color w:val="auto"/>
          <w:lang w:eastAsia="en-US"/>
        </w:rPr>
      </w:pPr>
      <w:r w:rsidRPr="001A76C0">
        <w:rPr>
          <w:rFonts w:asciiTheme="minorHAnsi" w:eastAsiaTheme="minorHAnsi" w:hAnsiTheme="minorHAnsi" w:cstheme="minorHAnsi"/>
          <w:color w:val="auto"/>
          <w:lang w:eastAsia="en-US"/>
        </w:rPr>
        <w:t>Lorsqu’un préavis de grève sera déposé, l’organisation du ou des service(s) public(s) concerné(s) et de l’information des usager</w:t>
      </w:r>
      <w:r w:rsidR="005E37B6" w:rsidRPr="001A76C0">
        <w:rPr>
          <w:rFonts w:asciiTheme="minorHAnsi" w:eastAsiaTheme="minorHAnsi" w:hAnsiTheme="minorHAnsi" w:cstheme="minorHAnsi"/>
          <w:color w:val="auto"/>
          <w:lang w:eastAsia="en-US"/>
        </w:rPr>
        <w:t xml:space="preserve">s sera la suivante </w:t>
      </w:r>
      <w:r w:rsidRPr="001A76C0">
        <w:rPr>
          <w:rFonts w:asciiTheme="minorHAnsi" w:eastAsiaTheme="minorHAnsi" w:hAnsiTheme="minorHAnsi" w:cstheme="minorHAnsi"/>
          <w:color w:val="auto"/>
          <w:lang w:eastAsia="en-US"/>
        </w:rPr>
        <w:t>:</w:t>
      </w:r>
    </w:p>
    <w:p w14:paraId="55E28205" w14:textId="77777777" w:rsidR="00A26961" w:rsidRPr="001A76C0" w:rsidRDefault="00A26961" w:rsidP="00A26961">
      <w:pPr>
        <w:pStyle w:val="Paragraphedeliste"/>
        <w:spacing w:after="0"/>
        <w:ind w:left="643"/>
        <w:rPr>
          <w:rFonts w:asciiTheme="minorHAnsi" w:hAnsiTheme="minorHAnsi" w:cstheme="minorHAnsi"/>
          <w:i/>
          <w:iCs/>
          <w:color w:val="auto"/>
          <w:kern w:val="20"/>
        </w:rPr>
      </w:pPr>
      <w:r w:rsidRPr="001A76C0">
        <w:rPr>
          <w:rFonts w:asciiTheme="minorHAnsi" w:hAnsiTheme="minorHAnsi" w:cstheme="minorHAnsi"/>
          <w:i/>
          <w:iCs/>
          <w:color w:val="auto"/>
          <w:kern w:val="20"/>
        </w:rPr>
        <w:t>Ce tableau est donné à titre indicatif pour le service de la restauration collective et scolaire, il appartient à chaque collectivité de l’adapter à ses besoins et selon le service concerné.</w:t>
      </w:r>
    </w:p>
    <w:p w14:paraId="7F48F4E5" w14:textId="77777777" w:rsidR="009D027B" w:rsidRPr="001A76C0" w:rsidRDefault="009D027B" w:rsidP="009D027B">
      <w:pPr>
        <w:pStyle w:val="Paragraphedeliste"/>
        <w:spacing w:after="0"/>
        <w:ind w:left="643"/>
        <w:rPr>
          <w:rFonts w:asciiTheme="minorHAnsi" w:hAnsiTheme="minorHAnsi" w:cstheme="minorHAnsi"/>
          <w:i/>
          <w:iCs/>
          <w:color w:val="auto"/>
          <w:kern w:val="20"/>
        </w:rPr>
      </w:pPr>
    </w:p>
    <w:tbl>
      <w:tblPr>
        <w:tblStyle w:val="Grilledutableau"/>
        <w:tblW w:w="0" w:type="auto"/>
        <w:tblLook w:val="04A0" w:firstRow="1" w:lastRow="0" w:firstColumn="1" w:lastColumn="0" w:noHBand="0" w:noVBand="1"/>
      </w:tblPr>
      <w:tblGrid>
        <w:gridCol w:w="1647"/>
        <w:gridCol w:w="1694"/>
        <w:gridCol w:w="1780"/>
        <w:gridCol w:w="1655"/>
        <w:gridCol w:w="1417"/>
        <w:gridCol w:w="2263"/>
      </w:tblGrid>
      <w:tr w:rsidR="00114991" w:rsidRPr="001A76C0" w14:paraId="2C15D18A" w14:textId="77777777" w:rsidTr="005C7DFA">
        <w:trPr>
          <w:trHeight w:val="737"/>
        </w:trPr>
        <w:tc>
          <w:tcPr>
            <w:tcW w:w="0" w:type="auto"/>
            <w:gridSpan w:val="6"/>
            <w:shd w:val="clear" w:color="auto" w:fill="31849B" w:themeFill="accent5" w:themeFillShade="BF"/>
            <w:vAlign w:val="center"/>
          </w:tcPr>
          <w:p w14:paraId="4A2FEFF8" w14:textId="5890C27F" w:rsidR="00F14FAA" w:rsidRPr="001A76C0" w:rsidRDefault="00F14FAA" w:rsidP="00A565C9">
            <w:pPr>
              <w:spacing w:after="0"/>
              <w:jc w:val="center"/>
              <w:rPr>
                <w:rFonts w:asciiTheme="minorHAnsi" w:eastAsiaTheme="minorHAnsi" w:hAnsiTheme="minorHAnsi" w:cstheme="minorHAnsi"/>
                <w:b/>
                <w:bCs/>
                <w:color w:val="auto"/>
                <w:lang w:eastAsia="en-US"/>
              </w:rPr>
            </w:pPr>
            <w:r w:rsidRPr="001A76C0">
              <w:rPr>
                <w:rFonts w:asciiTheme="minorHAnsi" w:eastAsiaTheme="minorHAnsi" w:hAnsiTheme="minorHAnsi" w:cstheme="minorHAnsi"/>
                <w:b/>
                <w:bCs/>
                <w:color w:val="auto"/>
                <w:lang w:eastAsia="en-US"/>
              </w:rPr>
              <w:t>La restauration collective et scolaire</w:t>
            </w:r>
          </w:p>
        </w:tc>
      </w:tr>
      <w:tr w:rsidR="00114991" w:rsidRPr="001A76C0" w14:paraId="5FA5B43C" w14:textId="77777777" w:rsidTr="00EA0025">
        <w:trPr>
          <w:trHeight w:val="1928"/>
        </w:trPr>
        <w:tc>
          <w:tcPr>
            <w:tcW w:w="0" w:type="auto"/>
            <w:shd w:val="clear" w:color="auto" w:fill="DAEEF3" w:themeFill="accent5" w:themeFillTint="33"/>
            <w:vAlign w:val="center"/>
          </w:tcPr>
          <w:p w14:paraId="6556B43D" w14:textId="74D54D8F" w:rsidR="00B11924" w:rsidRPr="001A76C0" w:rsidRDefault="009D027B" w:rsidP="009D027B">
            <w:pPr>
              <w:jc w:val="center"/>
              <w:rPr>
                <w:rFonts w:asciiTheme="minorHAnsi" w:eastAsiaTheme="minorHAnsi" w:hAnsiTheme="minorHAnsi" w:cstheme="minorHAnsi"/>
                <w:b/>
                <w:bCs/>
                <w:color w:val="auto"/>
                <w:lang w:eastAsia="en-US"/>
              </w:rPr>
            </w:pPr>
            <w:r w:rsidRPr="001A76C0">
              <w:rPr>
                <w:rFonts w:asciiTheme="minorHAnsi" w:eastAsiaTheme="minorHAnsi" w:hAnsiTheme="minorHAnsi" w:cstheme="minorHAnsi"/>
                <w:b/>
                <w:bCs/>
                <w:color w:val="auto"/>
                <w:lang w:eastAsia="en-US"/>
              </w:rPr>
              <w:t>Services</w:t>
            </w:r>
          </w:p>
        </w:tc>
        <w:tc>
          <w:tcPr>
            <w:tcW w:w="0" w:type="auto"/>
            <w:shd w:val="clear" w:color="auto" w:fill="DAEEF3" w:themeFill="accent5" w:themeFillTint="33"/>
            <w:vAlign w:val="center"/>
          </w:tcPr>
          <w:p w14:paraId="4A4D72A2" w14:textId="759095DC" w:rsidR="00B11924" w:rsidRPr="001A76C0" w:rsidRDefault="009D027B" w:rsidP="009D027B">
            <w:pPr>
              <w:jc w:val="center"/>
              <w:rPr>
                <w:rFonts w:asciiTheme="minorHAnsi" w:eastAsiaTheme="minorHAnsi" w:hAnsiTheme="minorHAnsi" w:cstheme="minorHAnsi"/>
                <w:b/>
                <w:bCs/>
                <w:color w:val="auto"/>
                <w:lang w:eastAsia="en-US"/>
              </w:rPr>
            </w:pPr>
            <w:r w:rsidRPr="001A76C0">
              <w:rPr>
                <w:rFonts w:asciiTheme="minorHAnsi" w:eastAsiaTheme="minorHAnsi" w:hAnsiTheme="minorHAnsi" w:cstheme="minorHAnsi"/>
                <w:b/>
                <w:bCs/>
                <w:color w:val="auto"/>
                <w:lang w:eastAsia="en-US"/>
              </w:rPr>
              <w:t>Nombre d’agent du service dans un cadre normal</w:t>
            </w:r>
          </w:p>
        </w:tc>
        <w:tc>
          <w:tcPr>
            <w:tcW w:w="0" w:type="auto"/>
            <w:shd w:val="clear" w:color="auto" w:fill="DAEEF3" w:themeFill="accent5" w:themeFillTint="33"/>
            <w:vAlign w:val="center"/>
          </w:tcPr>
          <w:p w14:paraId="18338EF7" w14:textId="5B4E9786" w:rsidR="00B11924" w:rsidRPr="001A76C0" w:rsidRDefault="009D027B" w:rsidP="009D027B">
            <w:pPr>
              <w:jc w:val="center"/>
              <w:rPr>
                <w:rFonts w:asciiTheme="minorHAnsi" w:eastAsiaTheme="minorHAnsi" w:hAnsiTheme="minorHAnsi" w:cstheme="minorHAnsi"/>
                <w:b/>
                <w:bCs/>
                <w:color w:val="auto"/>
                <w:lang w:eastAsia="en-US"/>
              </w:rPr>
            </w:pPr>
            <w:r w:rsidRPr="001A76C0">
              <w:rPr>
                <w:rFonts w:asciiTheme="minorHAnsi" w:eastAsiaTheme="minorHAnsi" w:hAnsiTheme="minorHAnsi" w:cstheme="minorHAnsi"/>
                <w:b/>
                <w:bCs/>
                <w:color w:val="auto"/>
                <w:lang w:eastAsia="en-US"/>
              </w:rPr>
              <w:t>Les fonctions exercées</w:t>
            </w:r>
          </w:p>
        </w:tc>
        <w:tc>
          <w:tcPr>
            <w:tcW w:w="1655" w:type="dxa"/>
            <w:shd w:val="clear" w:color="auto" w:fill="DAEEF3" w:themeFill="accent5" w:themeFillTint="33"/>
            <w:vAlign w:val="center"/>
          </w:tcPr>
          <w:p w14:paraId="0D00529B" w14:textId="4BB22039" w:rsidR="00B11924" w:rsidRPr="001A76C0" w:rsidRDefault="009D027B" w:rsidP="009D027B">
            <w:pPr>
              <w:jc w:val="center"/>
              <w:rPr>
                <w:rFonts w:asciiTheme="minorHAnsi" w:eastAsiaTheme="minorHAnsi" w:hAnsiTheme="minorHAnsi" w:cstheme="minorHAnsi"/>
                <w:b/>
                <w:bCs/>
                <w:color w:val="auto"/>
                <w:lang w:eastAsia="en-US"/>
              </w:rPr>
            </w:pPr>
            <w:r w:rsidRPr="001A76C0">
              <w:rPr>
                <w:rFonts w:asciiTheme="minorHAnsi" w:eastAsiaTheme="minorHAnsi" w:hAnsiTheme="minorHAnsi" w:cstheme="minorHAnsi"/>
                <w:b/>
                <w:bCs/>
                <w:color w:val="auto"/>
                <w:lang w:eastAsia="en-US"/>
              </w:rPr>
              <w:t>Nombre minimal d’agent indispensable au bon fonctionnement</w:t>
            </w:r>
          </w:p>
        </w:tc>
        <w:tc>
          <w:tcPr>
            <w:tcW w:w="1417" w:type="dxa"/>
            <w:shd w:val="clear" w:color="auto" w:fill="DAEEF3" w:themeFill="accent5" w:themeFillTint="33"/>
            <w:vAlign w:val="center"/>
          </w:tcPr>
          <w:p w14:paraId="606DB29D" w14:textId="78C24E43" w:rsidR="00B11924" w:rsidRPr="001A76C0" w:rsidRDefault="009D027B" w:rsidP="009D027B">
            <w:pPr>
              <w:jc w:val="center"/>
              <w:rPr>
                <w:rFonts w:asciiTheme="minorHAnsi" w:eastAsiaTheme="minorHAnsi" w:hAnsiTheme="minorHAnsi" w:cstheme="minorHAnsi"/>
                <w:b/>
                <w:bCs/>
                <w:color w:val="auto"/>
                <w:lang w:eastAsia="en-US"/>
              </w:rPr>
            </w:pPr>
            <w:r w:rsidRPr="001A76C0">
              <w:rPr>
                <w:rFonts w:asciiTheme="minorHAnsi" w:eastAsiaTheme="minorHAnsi" w:hAnsiTheme="minorHAnsi" w:cstheme="minorHAnsi"/>
                <w:b/>
                <w:bCs/>
                <w:color w:val="auto"/>
                <w:lang w:eastAsia="en-US"/>
              </w:rPr>
              <w:t>Priorité d’affectation des agents non-grévistes</w:t>
            </w:r>
          </w:p>
        </w:tc>
        <w:tc>
          <w:tcPr>
            <w:tcW w:w="2263" w:type="dxa"/>
            <w:shd w:val="clear" w:color="auto" w:fill="DAEEF3" w:themeFill="accent5" w:themeFillTint="33"/>
            <w:vAlign w:val="center"/>
          </w:tcPr>
          <w:p w14:paraId="6B6A149D" w14:textId="56C4A3D0" w:rsidR="00B11924" w:rsidRPr="001A76C0" w:rsidRDefault="009D027B" w:rsidP="009D027B">
            <w:pPr>
              <w:jc w:val="center"/>
              <w:rPr>
                <w:rFonts w:asciiTheme="minorHAnsi" w:eastAsiaTheme="minorHAnsi" w:hAnsiTheme="minorHAnsi" w:cstheme="minorHAnsi"/>
                <w:b/>
                <w:bCs/>
                <w:color w:val="auto"/>
                <w:lang w:eastAsia="en-US"/>
              </w:rPr>
            </w:pPr>
            <w:r w:rsidRPr="001A76C0">
              <w:rPr>
                <w:rFonts w:asciiTheme="minorHAnsi" w:eastAsiaTheme="minorHAnsi" w:hAnsiTheme="minorHAnsi" w:cstheme="minorHAnsi"/>
                <w:b/>
                <w:bCs/>
                <w:color w:val="auto"/>
                <w:lang w:eastAsia="en-US"/>
              </w:rPr>
              <w:t>Modalités particulières d’organisation du service</w:t>
            </w:r>
          </w:p>
        </w:tc>
      </w:tr>
      <w:tr w:rsidR="00114991" w:rsidRPr="001A76C0" w14:paraId="4C834BF5" w14:textId="77777777" w:rsidTr="005C7DFA">
        <w:tc>
          <w:tcPr>
            <w:tcW w:w="0" w:type="auto"/>
            <w:shd w:val="clear" w:color="auto" w:fill="DAEEF3" w:themeFill="accent5" w:themeFillTint="33"/>
            <w:vAlign w:val="center"/>
          </w:tcPr>
          <w:p w14:paraId="73003C88" w14:textId="6FDD0414" w:rsidR="003366AD" w:rsidRPr="001A76C0" w:rsidRDefault="003366AD" w:rsidP="005C7DFA">
            <w:pPr>
              <w:jc w:val="center"/>
              <w:rPr>
                <w:rFonts w:asciiTheme="minorHAnsi" w:eastAsiaTheme="minorHAnsi" w:hAnsiTheme="minorHAnsi" w:cstheme="minorHAnsi"/>
                <w:b/>
                <w:bCs/>
                <w:i/>
                <w:iCs/>
                <w:color w:val="auto"/>
                <w:lang w:eastAsia="en-US"/>
              </w:rPr>
            </w:pPr>
            <w:r w:rsidRPr="001A76C0">
              <w:rPr>
                <w:rFonts w:asciiTheme="minorHAnsi" w:eastAsiaTheme="minorHAnsi" w:hAnsiTheme="minorHAnsi" w:cstheme="minorHAnsi"/>
                <w:b/>
                <w:bCs/>
                <w:i/>
                <w:iCs/>
                <w:color w:val="auto"/>
                <w:lang w:eastAsia="en-US"/>
              </w:rPr>
              <w:t>Service de cantine scolaire</w:t>
            </w:r>
          </w:p>
        </w:tc>
        <w:tc>
          <w:tcPr>
            <w:tcW w:w="0" w:type="auto"/>
            <w:vAlign w:val="center"/>
          </w:tcPr>
          <w:p w14:paraId="6B1F2C55" w14:textId="0CF26709" w:rsidR="003366AD" w:rsidRPr="001A76C0" w:rsidRDefault="003366AD" w:rsidP="003366AD">
            <w:pPr>
              <w:jc w:val="center"/>
              <w:rPr>
                <w:rFonts w:asciiTheme="minorHAnsi" w:eastAsiaTheme="minorHAnsi" w:hAnsiTheme="minorHAnsi" w:cstheme="minorHAnsi"/>
                <w:i/>
                <w:iCs/>
                <w:color w:val="auto"/>
                <w:lang w:eastAsia="en-US"/>
              </w:rPr>
            </w:pPr>
            <w:r w:rsidRPr="001A76C0">
              <w:rPr>
                <w:rFonts w:asciiTheme="minorHAnsi" w:eastAsiaTheme="minorHAnsi" w:hAnsiTheme="minorHAnsi" w:cstheme="minorHAnsi"/>
                <w:i/>
                <w:iCs/>
                <w:color w:val="auto"/>
                <w:lang w:eastAsia="en-US"/>
              </w:rPr>
              <w:t>3</w:t>
            </w:r>
          </w:p>
        </w:tc>
        <w:tc>
          <w:tcPr>
            <w:tcW w:w="0" w:type="auto"/>
            <w:vAlign w:val="center"/>
          </w:tcPr>
          <w:p w14:paraId="60BA84B0" w14:textId="554B8ADB" w:rsidR="003366AD" w:rsidRPr="001A76C0" w:rsidRDefault="00EA0025" w:rsidP="003366AD">
            <w:pPr>
              <w:autoSpaceDE w:val="0"/>
              <w:autoSpaceDN w:val="0"/>
              <w:adjustRightInd w:val="0"/>
              <w:jc w:val="center"/>
              <w:rPr>
                <w:rFonts w:asciiTheme="minorHAnsi" w:hAnsiTheme="minorHAnsi" w:cstheme="minorHAnsi"/>
                <w:i/>
                <w:iCs/>
                <w:color w:val="auto"/>
              </w:rPr>
            </w:pPr>
            <w:r w:rsidRPr="001A76C0">
              <w:rPr>
                <w:rFonts w:asciiTheme="minorHAnsi" w:hAnsiTheme="minorHAnsi" w:cstheme="minorHAnsi"/>
                <w:i/>
                <w:iCs/>
                <w:color w:val="auto"/>
              </w:rPr>
              <w:sym w:font="Wingdings" w:char="F0D8"/>
            </w:r>
            <w:r w:rsidRPr="001A76C0">
              <w:rPr>
                <w:rFonts w:asciiTheme="minorHAnsi" w:hAnsiTheme="minorHAnsi" w:cstheme="minorHAnsi"/>
                <w:i/>
                <w:iCs/>
                <w:color w:val="auto"/>
              </w:rPr>
              <w:t xml:space="preserve"> </w:t>
            </w:r>
            <w:r w:rsidR="003366AD" w:rsidRPr="001A76C0">
              <w:rPr>
                <w:rFonts w:asciiTheme="minorHAnsi" w:hAnsiTheme="minorHAnsi" w:cstheme="minorHAnsi"/>
                <w:i/>
                <w:iCs/>
                <w:color w:val="auto"/>
              </w:rPr>
              <w:t>2 cuisiniers pour la préparation des repas</w:t>
            </w:r>
          </w:p>
          <w:p w14:paraId="5ADEDB38" w14:textId="77777777" w:rsidR="00EA0025" w:rsidRPr="001A76C0" w:rsidRDefault="00EA0025" w:rsidP="003366AD">
            <w:pPr>
              <w:autoSpaceDE w:val="0"/>
              <w:autoSpaceDN w:val="0"/>
              <w:adjustRightInd w:val="0"/>
              <w:jc w:val="center"/>
              <w:rPr>
                <w:rFonts w:asciiTheme="minorHAnsi" w:hAnsiTheme="minorHAnsi" w:cstheme="minorHAnsi"/>
                <w:i/>
                <w:iCs/>
                <w:color w:val="auto"/>
              </w:rPr>
            </w:pPr>
          </w:p>
          <w:p w14:paraId="25F4ADB2" w14:textId="755EEA33" w:rsidR="003366AD" w:rsidRPr="001A76C0" w:rsidRDefault="00EA0025" w:rsidP="003366AD">
            <w:pPr>
              <w:jc w:val="center"/>
              <w:rPr>
                <w:rFonts w:asciiTheme="minorHAnsi" w:eastAsiaTheme="minorHAnsi" w:hAnsiTheme="minorHAnsi" w:cstheme="minorHAnsi"/>
                <w:i/>
                <w:iCs/>
                <w:color w:val="auto"/>
                <w:lang w:eastAsia="en-US"/>
              </w:rPr>
            </w:pPr>
            <w:r w:rsidRPr="001A76C0">
              <w:rPr>
                <w:rFonts w:asciiTheme="minorHAnsi" w:hAnsiTheme="minorHAnsi" w:cstheme="minorHAnsi"/>
                <w:i/>
                <w:iCs/>
                <w:color w:val="auto"/>
              </w:rPr>
              <w:sym w:font="Wingdings" w:char="F0D8"/>
            </w:r>
            <w:r w:rsidRPr="001A76C0">
              <w:rPr>
                <w:rFonts w:asciiTheme="minorHAnsi" w:hAnsiTheme="minorHAnsi" w:cstheme="minorHAnsi"/>
                <w:i/>
                <w:iCs/>
                <w:color w:val="auto"/>
              </w:rPr>
              <w:t xml:space="preserve"> </w:t>
            </w:r>
            <w:r w:rsidR="003366AD" w:rsidRPr="001A76C0">
              <w:rPr>
                <w:rFonts w:asciiTheme="minorHAnsi" w:hAnsiTheme="minorHAnsi" w:cstheme="minorHAnsi"/>
                <w:i/>
                <w:iCs/>
                <w:color w:val="auto"/>
              </w:rPr>
              <w:t>1 surveillant pendant les repas</w:t>
            </w:r>
          </w:p>
        </w:tc>
        <w:tc>
          <w:tcPr>
            <w:tcW w:w="1655" w:type="dxa"/>
            <w:vAlign w:val="center"/>
          </w:tcPr>
          <w:p w14:paraId="1F8D02CB" w14:textId="714E66BC" w:rsidR="003366AD" w:rsidRPr="001A76C0" w:rsidRDefault="00EA0025" w:rsidP="003366AD">
            <w:pPr>
              <w:autoSpaceDE w:val="0"/>
              <w:autoSpaceDN w:val="0"/>
              <w:adjustRightInd w:val="0"/>
              <w:jc w:val="center"/>
              <w:rPr>
                <w:rFonts w:asciiTheme="minorHAnsi" w:hAnsiTheme="minorHAnsi" w:cstheme="minorHAnsi"/>
                <w:i/>
                <w:iCs/>
                <w:color w:val="auto"/>
              </w:rPr>
            </w:pPr>
            <w:r w:rsidRPr="001A76C0">
              <w:rPr>
                <w:rFonts w:asciiTheme="minorHAnsi" w:hAnsiTheme="minorHAnsi" w:cstheme="minorHAnsi"/>
                <w:i/>
                <w:iCs/>
                <w:color w:val="auto"/>
              </w:rPr>
              <w:sym w:font="Wingdings" w:char="F0D8"/>
            </w:r>
            <w:r w:rsidRPr="001A76C0">
              <w:rPr>
                <w:rFonts w:asciiTheme="minorHAnsi" w:hAnsiTheme="minorHAnsi" w:cstheme="minorHAnsi"/>
                <w:i/>
                <w:iCs/>
                <w:color w:val="auto"/>
              </w:rPr>
              <w:t xml:space="preserve"> </w:t>
            </w:r>
            <w:r w:rsidR="003366AD" w:rsidRPr="001A76C0">
              <w:rPr>
                <w:rFonts w:asciiTheme="minorHAnsi" w:hAnsiTheme="minorHAnsi" w:cstheme="minorHAnsi"/>
                <w:i/>
                <w:iCs/>
                <w:color w:val="auto"/>
              </w:rPr>
              <w:t>1 pour la préparation</w:t>
            </w:r>
          </w:p>
          <w:p w14:paraId="6E6C73B6" w14:textId="77777777" w:rsidR="00EA0025" w:rsidRPr="001A76C0" w:rsidRDefault="00EA0025" w:rsidP="003366AD">
            <w:pPr>
              <w:autoSpaceDE w:val="0"/>
              <w:autoSpaceDN w:val="0"/>
              <w:adjustRightInd w:val="0"/>
              <w:jc w:val="center"/>
              <w:rPr>
                <w:rFonts w:asciiTheme="minorHAnsi" w:hAnsiTheme="minorHAnsi" w:cstheme="minorHAnsi"/>
                <w:i/>
                <w:iCs/>
                <w:color w:val="auto"/>
              </w:rPr>
            </w:pPr>
          </w:p>
          <w:p w14:paraId="36B84009" w14:textId="5BF8C29A" w:rsidR="003366AD" w:rsidRPr="001A76C0" w:rsidRDefault="00EA0025" w:rsidP="003366AD">
            <w:pPr>
              <w:jc w:val="center"/>
              <w:rPr>
                <w:rFonts w:asciiTheme="minorHAnsi" w:eastAsiaTheme="minorHAnsi" w:hAnsiTheme="minorHAnsi" w:cstheme="minorHAnsi"/>
                <w:i/>
                <w:iCs/>
                <w:color w:val="auto"/>
                <w:lang w:eastAsia="en-US"/>
              </w:rPr>
            </w:pPr>
            <w:r w:rsidRPr="001A76C0">
              <w:rPr>
                <w:rFonts w:asciiTheme="minorHAnsi" w:hAnsiTheme="minorHAnsi" w:cstheme="minorHAnsi"/>
                <w:i/>
                <w:iCs/>
                <w:color w:val="auto"/>
              </w:rPr>
              <w:sym w:font="Wingdings" w:char="F0D8"/>
            </w:r>
            <w:r w:rsidRPr="001A76C0">
              <w:rPr>
                <w:rFonts w:asciiTheme="minorHAnsi" w:hAnsiTheme="minorHAnsi" w:cstheme="minorHAnsi"/>
                <w:i/>
                <w:iCs/>
                <w:color w:val="auto"/>
              </w:rPr>
              <w:t xml:space="preserve"> </w:t>
            </w:r>
            <w:r w:rsidR="003366AD" w:rsidRPr="001A76C0">
              <w:rPr>
                <w:rFonts w:asciiTheme="minorHAnsi" w:hAnsiTheme="minorHAnsi" w:cstheme="minorHAnsi"/>
                <w:i/>
                <w:iCs/>
                <w:color w:val="auto"/>
              </w:rPr>
              <w:t>1 surveillant</w:t>
            </w:r>
          </w:p>
        </w:tc>
        <w:tc>
          <w:tcPr>
            <w:tcW w:w="1417" w:type="dxa"/>
            <w:vAlign w:val="center"/>
          </w:tcPr>
          <w:p w14:paraId="557D5FDA" w14:textId="5712DF12" w:rsidR="003366AD" w:rsidRPr="001A76C0" w:rsidRDefault="00A565C9" w:rsidP="003366AD">
            <w:pPr>
              <w:jc w:val="center"/>
              <w:rPr>
                <w:rFonts w:asciiTheme="minorHAnsi" w:eastAsiaTheme="minorHAnsi" w:hAnsiTheme="minorHAnsi" w:cstheme="minorHAnsi"/>
                <w:i/>
                <w:iCs/>
                <w:color w:val="auto"/>
                <w:lang w:eastAsia="en-US"/>
              </w:rPr>
            </w:pPr>
            <w:r w:rsidRPr="001A76C0">
              <w:rPr>
                <w:rFonts w:asciiTheme="minorHAnsi" w:eastAsiaTheme="minorHAnsi" w:hAnsiTheme="minorHAnsi" w:cstheme="minorHAnsi"/>
                <w:i/>
                <w:iCs/>
                <w:color w:val="auto"/>
                <w:lang w:eastAsia="en-US"/>
              </w:rPr>
              <w:t>X</w:t>
            </w:r>
          </w:p>
        </w:tc>
        <w:tc>
          <w:tcPr>
            <w:tcW w:w="2263" w:type="dxa"/>
            <w:vAlign w:val="center"/>
          </w:tcPr>
          <w:p w14:paraId="4146C4C2" w14:textId="6AE39A95" w:rsidR="003366AD" w:rsidRPr="001A76C0" w:rsidRDefault="00A565C9" w:rsidP="003366AD">
            <w:pPr>
              <w:autoSpaceDE w:val="0"/>
              <w:autoSpaceDN w:val="0"/>
              <w:adjustRightInd w:val="0"/>
              <w:jc w:val="center"/>
              <w:rPr>
                <w:rFonts w:asciiTheme="minorHAnsi" w:hAnsiTheme="minorHAnsi" w:cstheme="minorHAnsi"/>
                <w:i/>
                <w:iCs/>
                <w:color w:val="auto"/>
              </w:rPr>
            </w:pPr>
            <w:r w:rsidRPr="001A76C0">
              <w:rPr>
                <w:rFonts w:asciiTheme="minorHAnsi" w:hAnsiTheme="minorHAnsi" w:cstheme="minorHAnsi"/>
                <w:i/>
                <w:iCs/>
                <w:color w:val="auto"/>
              </w:rPr>
              <w:sym w:font="Wingdings" w:char="F0D8"/>
            </w:r>
            <w:r w:rsidRPr="001A76C0">
              <w:rPr>
                <w:rFonts w:asciiTheme="minorHAnsi" w:hAnsiTheme="minorHAnsi" w:cstheme="minorHAnsi"/>
                <w:i/>
                <w:iCs/>
                <w:color w:val="auto"/>
              </w:rPr>
              <w:t xml:space="preserve"> </w:t>
            </w:r>
            <w:r w:rsidR="003366AD" w:rsidRPr="001A76C0">
              <w:rPr>
                <w:rFonts w:asciiTheme="minorHAnsi" w:hAnsiTheme="minorHAnsi" w:cstheme="minorHAnsi"/>
                <w:i/>
                <w:iCs/>
                <w:color w:val="auto"/>
              </w:rPr>
              <w:t>Si l’effectif minimum précité n’est pas atteint : les parents seront prévenus de la fermeture du service par sms 24 h avant la fermeture.</w:t>
            </w:r>
          </w:p>
          <w:p w14:paraId="52F71287" w14:textId="0E041CB4" w:rsidR="003366AD" w:rsidRPr="001A76C0" w:rsidRDefault="00A565C9" w:rsidP="003366AD">
            <w:pPr>
              <w:autoSpaceDE w:val="0"/>
              <w:autoSpaceDN w:val="0"/>
              <w:adjustRightInd w:val="0"/>
              <w:jc w:val="center"/>
              <w:rPr>
                <w:rFonts w:asciiTheme="minorHAnsi" w:hAnsiTheme="minorHAnsi" w:cstheme="minorHAnsi"/>
                <w:i/>
                <w:iCs/>
                <w:color w:val="auto"/>
              </w:rPr>
            </w:pPr>
            <w:r w:rsidRPr="001A76C0">
              <w:rPr>
                <w:rFonts w:asciiTheme="minorHAnsi" w:hAnsiTheme="minorHAnsi" w:cstheme="minorHAnsi"/>
                <w:i/>
                <w:iCs/>
                <w:color w:val="auto"/>
              </w:rPr>
              <w:sym w:font="Wingdings" w:char="F0D8"/>
            </w:r>
            <w:r w:rsidR="003366AD" w:rsidRPr="001A76C0">
              <w:rPr>
                <w:rFonts w:asciiTheme="minorHAnsi" w:hAnsiTheme="minorHAnsi" w:cstheme="minorHAnsi"/>
                <w:i/>
                <w:iCs/>
                <w:color w:val="auto"/>
              </w:rPr>
              <w:t>Si les 2 agents sont présents :</w:t>
            </w:r>
          </w:p>
          <w:p w14:paraId="6B8EACE4" w14:textId="59A2207A" w:rsidR="003366AD" w:rsidRPr="001A76C0" w:rsidRDefault="00A565C9" w:rsidP="003366AD">
            <w:pPr>
              <w:autoSpaceDE w:val="0"/>
              <w:autoSpaceDN w:val="0"/>
              <w:adjustRightInd w:val="0"/>
              <w:jc w:val="center"/>
              <w:rPr>
                <w:rFonts w:asciiTheme="minorHAnsi" w:hAnsiTheme="minorHAnsi" w:cstheme="minorHAnsi"/>
                <w:i/>
                <w:iCs/>
                <w:color w:val="auto"/>
              </w:rPr>
            </w:pPr>
            <w:r w:rsidRPr="001A76C0">
              <w:rPr>
                <w:rFonts w:asciiTheme="minorHAnsi" w:hAnsiTheme="minorHAnsi" w:cstheme="minorHAnsi"/>
                <w:i/>
                <w:iCs/>
                <w:color w:val="auto"/>
              </w:rPr>
              <w:t xml:space="preserve">- </w:t>
            </w:r>
            <w:r w:rsidR="003366AD" w:rsidRPr="001A76C0">
              <w:rPr>
                <w:rFonts w:asciiTheme="minorHAnsi" w:hAnsiTheme="minorHAnsi" w:cstheme="minorHAnsi"/>
                <w:i/>
                <w:iCs/>
                <w:color w:val="auto"/>
              </w:rPr>
              <w:t>des plateaux repas froids seront commandés auprès de l’entreprise X la veille,</w:t>
            </w:r>
          </w:p>
          <w:p w14:paraId="45D30C15" w14:textId="5B8B9D97" w:rsidR="003366AD" w:rsidRPr="001A76C0" w:rsidRDefault="003366AD" w:rsidP="003366AD">
            <w:pPr>
              <w:jc w:val="center"/>
              <w:rPr>
                <w:rFonts w:asciiTheme="minorHAnsi" w:eastAsiaTheme="minorHAnsi" w:hAnsiTheme="minorHAnsi" w:cstheme="minorHAnsi"/>
                <w:i/>
                <w:iCs/>
                <w:color w:val="auto"/>
                <w:lang w:eastAsia="en-US"/>
              </w:rPr>
            </w:pPr>
            <w:r w:rsidRPr="001A76C0">
              <w:rPr>
                <w:rFonts w:asciiTheme="minorHAnsi" w:hAnsiTheme="minorHAnsi" w:cstheme="minorHAnsi"/>
                <w:i/>
                <w:iCs/>
                <w:color w:val="auto"/>
              </w:rPr>
              <w:t>- le cuisinier non-gréviste sera affecté à la préparation de la salle et à la distribution des repas.</w:t>
            </w:r>
          </w:p>
        </w:tc>
      </w:tr>
      <w:tr w:rsidR="00114991" w:rsidRPr="001A76C0" w14:paraId="64BDC8A3" w14:textId="77777777" w:rsidTr="00EA0025">
        <w:trPr>
          <w:trHeight w:val="964"/>
        </w:trPr>
        <w:tc>
          <w:tcPr>
            <w:tcW w:w="0" w:type="auto"/>
            <w:shd w:val="clear" w:color="auto" w:fill="DAEEF3" w:themeFill="accent5" w:themeFillTint="33"/>
            <w:vAlign w:val="center"/>
          </w:tcPr>
          <w:p w14:paraId="513A6287" w14:textId="29D8FE67" w:rsidR="00A565C9" w:rsidRPr="001A76C0" w:rsidRDefault="00A565C9" w:rsidP="005C7DFA">
            <w:pPr>
              <w:jc w:val="center"/>
              <w:rPr>
                <w:rFonts w:asciiTheme="minorHAnsi" w:eastAsiaTheme="minorHAnsi" w:hAnsiTheme="minorHAnsi" w:cstheme="minorHAnsi"/>
                <w:b/>
                <w:bCs/>
                <w:i/>
                <w:iCs/>
                <w:color w:val="auto"/>
                <w:lang w:eastAsia="en-US"/>
              </w:rPr>
            </w:pPr>
            <w:r w:rsidRPr="001A76C0">
              <w:rPr>
                <w:rFonts w:asciiTheme="minorHAnsi" w:eastAsiaTheme="minorHAnsi" w:hAnsiTheme="minorHAnsi" w:cstheme="minorHAnsi"/>
                <w:b/>
                <w:bCs/>
                <w:i/>
                <w:iCs/>
                <w:color w:val="auto"/>
                <w:lang w:eastAsia="en-US"/>
              </w:rPr>
              <w:t>Service de restauration collective</w:t>
            </w:r>
          </w:p>
        </w:tc>
        <w:tc>
          <w:tcPr>
            <w:tcW w:w="0" w:type="auto"/>
            <w:vAlign w:val="center"/>
          </w:tcPr>
          <w:p w14:paraId="47E2A657" w14:textId="04A480E0" w:rsidR="00A565C9" w:rsidRPr="001A76C0" w:rsidRDefault="00A565C9" w:rsidP="003366AD">
            <w:pPr>
              <w:jc w:val="center"/>
              <w:rPr>
                <w:rFonts w:asciiTheme="minorHAnsi" w:eastAsiaTheme="minorHAnsi" w:hAnsiTheme="minorHAnsi" w:cstheme="minorHAnsi"/>
                <w:i/>
                <w:iCs/>
                <w:color w:val="auto"/>
                <w:lang w:eastAsia="en-US"/>
              </w:rPr>
            </w:pPr>
            <w:r w:rsidRPr="001A76C0">
              <w:rPr>
                <w:rFonts w:asciiTheme="minorHAnsi" w:eastAsiaTheme="minorHAnsi" w:hAnsiTheme="minorHAnsi" w:cstheme="minorHAnsi"/>
                <w:i/>
                <w:iCs/>
                <w:color w:val="auto"/>
                <w:lang w:eastAsia="en-US"/>
              </w:rPr>
              <w:t>X</w:t>
            </w:r>
          </w:p>
        </w:tc>
        <w:tc>
          <w:tcPr>
            <w:tcW w:w="0" w:type="auto"/>
            <w:vAlign w:val="center"/>
          </w:tcPr>
          <w:p w14:paraId="5D143484" w14:textId="703B56AF" w:rsidR="00A565C9" w:rsidRPr="001A76C0" w:rsidRDefault="00A565C9" w:rsidP="003366AD">
            <w:pPr>
              <w:autoSpaceDE w:val="0"/>
              <w:autoSpaceDN w:val="0"/>
              <w:adjustRightInd w:val="0"/>
              <w:jc w:val="center"/>
              <w:rPr>
                <w:rFonts w:asciiTheme="minorHAnsi" w:hAnsiTheme="minorHAnsi" w:cstheme="minorHAnsi"/>
                <w:i/>
                <w:iCs/>
                <w:color w:val="auto"/>
              </w:rPr>
            </w:pPr>
            <w:r w:rsidRPr="001A76C0">
              <w:rPr>
                <w:rFonts w:asciiTheme="minorHAnsi" w:hAnsiTheme="minorHAnsi" w:cstheme="minorHAnsi"/>
                <w:i/>
                <w:iCs/>
                <w:color w:val="auto"/>
              </w:rPr>
              <w:t>X</w:t>
            </w:r>
          </w:p>
        </w:tc>
        <w:tc>
          <w:tcPr>
            <w:tcW w:w="1655" w:type="dxa"/>
            <w:vAlign w:val="center"/>
          </w:tcPr>
          <w:p w14:paraId="6B2F8EC8" w14:textId="35F0C17B" w:rsidR="00A565C9" w:rsidRPr="001A76C0" w:rsidRDefault="00A565C9" w:rsidP="003366AD">
            <w:pPr>
              <w:autoSpaceDE w:val="0"/>
              <w:autoSpaceDN w:val="0"/>
              <w:adjustRightInd w:val="0"/>
              <w:jc w:val="center"/>
              <w:rPr>
                <w:rFonts w:asciiTheme="minorHAnsi" w:hAnsiTheme="minorHAnsi" w:cstheme="minorHAnsi"/>
                <w:i/>
                <w:iCs/>
                <w:color w:val="auto"/>
              </w:rPr>
            </w:pPr>
            <w:r w:rsidRPr="001A76C0">
              <w:rPr>
                <w:rFonts w:asciiTheme="minorHAnsi" w:hAnsiTheme="minorHAnsi" w:cstheme="minorHAnsi"/>
                <w:i/>
                <w:iCs/>
                <w:color w:val="auto"/>
              </w:rPr>
              <w:t>X</w:t>
            </w:r>
          </w:p>
        </w:tc>
        <w:tc>
          <w:tcPr>
            <w:tcW w:w="1417" w:type="dxa"/>
            <w:vAlign w:val="center"/>
          </w:tcPr>
          <w:p w14:paraId="1A857EE7" w14:textId="4290B0AA" w:rsidR="00A565C9" w:rsidRPr="001A76C0" w:rsidRDefault="00EA0025" w:rsidP="003366AD">
            <w:pPr>
              <w:jc w:val="center"/>
              <w:rPr>
                <w:rFonts w:asciiTheme="minorHAnsi" w:eastAsiaTheme="minorHAnsi" w:hAnsiTheme="minorHAnsi" w:cstheme="minorHAnsi"/>
                <w:i/>
                <w:iCs/>
                <w:color w:val="auto"/>
                <w:lang w:eastAsia="en-US"/>
              </w:rPr>
            </w:pPr>
            <w:r w:rsidRPr="001A76C0">
              <w:rPr>
                <w:rFonts w:asciiTheme="minorHAnsi" w:eastAsiaTheme="minorHAnsi" w:hAnsiTheme="minorHAnsi" w:cstheme="minorHAnsi"/>
                <w:i/>
                <w:iCs/>
                <w:color w:val="auto"/>
                <w:lang w:eastAsia="en-US"/>
              </w:rPr>
              <w:t>X</w:t>
            </w:r>
          </w:p>
        </w:tc>
        <w:tc>
          <w:tcPr>
            <w:tcW w:w="2263" w:type="dxa"/>
            <w:vAlign w:val="center"/>
          </w:tcPr>
          <w:p w14:paraId="0E621B4B" w14:textId="60EF4ABB" w:rsidR="00A565C9" w:rsidRPr="001A76C0" w:rsidRDefault="00A565C9" w:rsidP="003366AD">
            <w:pPr>
              <w:autoSpaceDE w:val="0"/>
              <w:autoSpaceDN w:val="0"/>
              <w:adjustRightInd w:val="0"/>
              <w:jc w:val="center"/>
              <w:rPr>
                <w:rFonts w:asciiTheme="minorHAnsi" w:hAnsiTheme="minorHAnsi" w:cstheme="minorHAnsi"/>
                <w:i/>
                <w:iCs/>
                <w:color w:val="auto"/>
              </w:rPr>
            </w:pPr>
            <w:r w:rsidRPr="001A76C0">
              <w:rPr>
                <w:rFonts w:asciiTheme="minorHAnsi" w:hAnsiTheme="minorHAnsi" w:cstheme="minorHAnsi"/>
                <w:i/>
                <w:iCs/>
                <w:color w:val="auto"/>
              </w:rPr>
              <w:t>X</w:t>
            </w:r>
          </w:p>
        </w:tc>
      </w:tr>
    </w:tbl>
    <w:p w14:paraId="16E64FB6" w14:textId="77777777" w:rsidR="005475E5" w:rsidRPr="001A76C0" w:rsidRDefault="005475E5" w:rsidP="00BD0EC8">
      <w:pPr>
        <w:rPr>
          <w:rFonts w:asciiTheme="minorHAnsi" w:hAnsiTheme="minorHAnsi" w:cstheme="minorHAnsi"/>
          <w:b/>
          <w:bCs/>
          <w:color w:val="auto"/>
          <w:kern w:val="20"/>
          <w:u w:val="single"/>
        </w:rPr>
      </w:pPr>
    </w:p>
    <w:p w14:paraId="38A15A90" w14:textId="2AD0EC1F" w:rsidR="00BD0EC8" w:rsidRPr="001A76C0" w:rsidRDefault="00BD0EC8" w:rsidP="00BD0EC8">
      <w:pPr>
        <w:rPr>
          <w:rFonts w:asciiTheme="minorHAnsi" w:hAnsiTheme="minorHAnsi" w:cstheme="minorHAnsi"/>
          <w:b/>
          <w:bCs/>
          <w:color w:val="auto"/>
          <w:kern w:val="20"/>
          <w:u w:val="single"/>
        </w:rPr>
      </w:pPr>
      <w:r w:rsidRPr="001A76C0">
        <w:rPr>
          <w:rFonts w:asciiTheme="minorHAnsi" w:hAnsiTheme="minorHAnsi" w:cstheme="minorHAnsi"/>
          <w:b/>
          <w:bCs/>
          <w:color w:val="auto"/>
          <w:kern w:val="20"/>
          <w:u w:val="single"/>
        </w:rPr>
        <w:t>Article 3 - Obligations des agents relevant des services listés en article 1- en cas de grève</w:t>
      </w:r>
    </w:p>
    <w:p w14:paraId="1C216E1A" w14:textId="76C1549D" w:rsidR="00EA7178" w:rsidRPr="001A76C0" w:rsidRDefault="00EA7178" w:rsidP="00EA7178">
      <w:pPr>
        <w:rPr>
          <w:rFonts w:asciiTheme="minorHAnsi" w:hAnsiTheme="minorHAnsi" w:cstheme="minorHAnsi"/>
          <w:color w:val="auto"/>
          <w:kern w:val="20"/>
          <w:u w:val="single"/>
        </w:rPr>
      </w:pPr>
      <w:r w:rsidRPr="001A76C0">
        <w:rPr>
          <w:rFonts w:asciiTheme="minorHAnsi" w:hAnsiTheme="minorHAnsi" w:cstheme="minorHAnsi"/>
          <w:color w:val="auto"/>
          <w:kern w:val="20"/>
          <w:u w:val="single"/>
        </w:rPr>
        <w:t>Délai de prévenance :</w:t>
      </w:r>
    </w:p>
    <w:p w14:paraId="2CDEEBB3" w14:textId="63088F4C" w:rsidR="00EA7178" w:rsidRPr="001A76C0" w:rsidRDefault="00BD0EC8" w:rsidP="005E37B6">
      <w:pPr>
        <w:pStyle w:val="Paragraphedeliste"/>
        <w:numPr>
          <w:ilvl w:val="0"/>
          <w:numId w:val="31"/>
        </w:numPr>
        <w:spacing w:before="120"/>
        <w:rPr>
          <w:rFonts w:asciiTheme="minorHAnsi" w:hAnsiTheme="minorHAnsi" w:cstheme="minorHAnsi"/>
          <w:color w:val="auto"/>
          <w:kern w:val="20"/>
        </w:rPr>
      </w:pPr>
      <w:r w:rsidRPr="001A76C0">
        <w:rPr>
          <w:rFonts w:asciiTheme="minorHAnsi" w:hAnsiTheme="minorHAnsi" w:cstheme="minorHAnsi"/>
          <w:color w:val="auto"/>
          <w:kern w:val="20"/>
        </w:rPr>
        <w:t xml:space="preserve">Les agents des services mentionnés à l’article 1 du présent protocole informent, au plus tard quarante-huit heures avant de participer à la grève, comprenant au moins un jour </w:t>
      </w:r>
      <w:proofErr w:type="gramStart"/>
      <w:r w:rsidRPr="001A76C0">
        <w:rPr>
          <w:rFonts w:asciiTheme="minorHAnsi" w:hAnsiTheme="minorHAnsi" w:cstheme="minorHAnsi"/>
          <w:color w:val="auto"/>
          <w:kern w:val="20"/>
        </w:rPr>
        <w:t>ouvré</w:t>
      </w:r>
      <w:proofErr w:type="gramEnd"/>
      <w:r w:rsidRPr="001A76C0">
        <w:rPr>
          <w:rFonts w:asciiTheme="minorHAnsi" w:hAnsiTheme="minorHAnsi" w:cstheme="minorHAnsi"/>
          <w:color w:val="auto"/>
          <w:kern w:val="20"/>
        </w:rPr>
        <w:t>, l'autorité territoriale de leur intention d'y participer.</w:t>
      </w:r>
    </w:p>
    <w:p w14:paraId="0A5003E4" w14:textId="77777777" w:rsidR="005E37B6" w:rsidRPr="001A76C0" w:rsidRDefault="005E37B6" w:rsidP="005E37B6">
      <w:pPr>
        <w:pStyle w:val="Paragraphedeliste"/>
        <w:spacing w:before="120"/>
        <w:rPr>
          <w:rFonts w:asciiTheme="minorHAnsi" w:hAnsiTheme="minorHAnsi" w:cstheme="minorHAnsi"/>
          <w:color w:val="auto"/>
          <w:kern w:val="20"/>
        </w:rPr>
      </w:pPr>
    </w:p>
    <w:p w14:paraId="370A1BA1" w14:textId="3AB1E7F8" w:rsidR="00EA7178" w:rsidRPr="001A76C0" w:rsidRDefault="00BD0EC8" w:rsidP="005E37B6">
      <w:pPr>
        <w:pStyle w:val="Paragraphedeliste"/>
        <w:numPr>
          <w:ilvl w:val="0"/>
          <w:numId w:val="31"/>
        </w:numPr>
        <w:spacing w:before="120"/>
        <w:rPr>
          <w:rFonts w:asciiTheme="minorHAnsi" w:hAnsiTheme="minorHAnsi" w:cstheme="minorHAnsi"/>
          <w:color w:val="auto"/>
          <w:kern w:val="20"/>
        </w:rPr>
      </w:pPr>
      <w:r w:rsidRPr="001A76C0">
        <w:rPr>
          <w:rFonts w:asciiTheme="minorHAnsi" w:hAnsiTheme="minorHAnsi" w:cstheme="minorHAnsi"/>
          <w:color w:val="auto"/>
          <w:kern w:val="20"/>
        </w:rPr>
        <w:t>L'agent qui a déclaré son intention de participer à la grève et qui renonce à y prendre part en informe l'autorité territoriale au plus tôt de sa participation afin que celle-ci puisse l'affecter.</w:t>
      </w:r>
    </w:p>
    <w:p w14:paraId="2BE51C94" w14:textId="77777777" w:rsidR="005E37B6" w:rsidRPr="001A76C0" w:rsidRDefault="005E37B6" w:rsidP="005E37B6">
      <w:pPr>
        <w:pStyle w:val="Paragraphedeliste"/>
        <w:rPr>
          <w:rFonts w:asciiTheme="minorHAnsi" w:hAnsiTheme="minorHAnsi" w:cstheme="minorHAnsi"/>
          <w:color w:val="auto"/>
          <w:kern w:val="20"/>
        </w:rPr>
      </w:pPr>
    </w:p>
    <w:p w14:paraId="54FDEBCE" w14:textId="48761277" w:rsidR="00EA7178" w:rsidRPr="001A76C0" w:rsidRDefault="00BD0EC8" w:rsidP="005E37B6">
      <w:pPr>
        <w:pStyle w:val="Paragraphedeliste"/>
        <w:numPr>
          <w:ilvl w:val="0"/>
          <w:numId w:val="31"/>
        </w:numPr>
        <w:spacing w:before="120"/>
        <w:rPr>
          <w:rFonts w:asciiTheme="minorHAnsi" w:hAnsiTheme="minorHAnsi" w:cstheme="minorHAnsi"/>
          <w:color w:val="auto"/>
          <w:kern w:val="20"/>
        </w:rPr>
      </w:pPr>
      <w:r w:rsidRPr="001A76C0">
        <w:rPr>
          <w:rFonts w:asciiTheme="minorHAnsi" w:hAnsiTheme="minorHAnsi" w:cstheme="minorHAnsi"/>
          <w:color w:val="auto"/>
          <w:kern w:val="20"/>
        </w:rPr>
        <w:lastRenderedPageBreak/>
        <w:t>L'agent qui participe à la grève et qui décide de reprendre son service en informe l'autorité territoriale au plus tôt de sa reprise afin que l'autorité puisse l'affecter.</w:t>
      </w:r>
    </w:p>
    <w:p w14:paraId="02160EBD" w14:textId="77777777" w:rsidR="005E37B6" w:rsidRPr="001A76C0" w:rsidRDefault="005E37B6" w:rsidP="005E37B6">
      <w:pPr>
        <w:pStyle w:val="Paragraphedeliste"/>
        <w:rPr>
          <w:rFonts w:asciiTheme="minorHAnsi" w:hAnsiTheme="minorHAnsi" w:cstheme="minorHAnsi"/>
          <w:color w:val="auto"/>
          <w:kern w:val="20"/>
        </w:rPr>
      </w:pPr>
    </w:p>
    <w:p w14:paraId="2D581001" w14:textId="368792B4" w:rsidR="00BD0EC8" w:rsidRPr="001A76C0" w:rsidRDefault="00BD0EC8" w:rsidP="005E37B6">
      <w:pPr>
        <w:pStyle w:val="Paragraphedeliste"/>
        <w:numPr>
          <w:ilvl w:val="0"/>
          <w:numId w:val="31"/>
        </w:numPr>
        <w:spacing w:before="120"/>
        <w:rPr>
          <w:rFonts w:asciiTheme="minorHAnsi" w:hAnsiTheme="minorHAnsi" w:cstheme="minorHAnsi"/>
          <w:color w:val="auto"/>
          <w:kern w:val="20"/>
        </w:rPr>
      </w:pPr>
      <w:r w:rsidRPr="001A76C0">
        <w:rPr>
          <w:rFonts w:asciiTheme="minorHAnsi" w:hAnsiTheme="minorHAnsi" w:cstheme="minorHAnsi"/>
          <w:color w:val="auto"/>
          <w:kern w:val="20"/>
        </w:rPr>
        <w:t>L'obligation d'information mentionnée aux deux alinéas précédents n'est pas requise lorsque la grève n'a pas lieu ou lorsque la reprise de service est consécutive à la fin de la grève.</w:t>
      </w:r>
    </w:p>
    <w:p w14:paraId="0A13D7D7" w14:textId="77777777" w:rsidR="00CB7455" w:rsidRPr="001A76C0" w:rsidRDefault="00CB7455" w:rsidP="00CB7455">
      <w:pPr>
        <w:spacing w:before="120"/>
        <w:rPr>
          <w:rFonts w:asciiTheme="minorHAnsi" w:hAnsiTheme="minorHAnsi" w:cstheme="minorHAnsi"/>
          <w:color w:val="auto"/>
          <w:kern w:val="20"/>
        </w:rPr>
      </w:pPr>
    </w:p>
    <w:p w14:paraId="05B011E1" w14:textId="39AC684A" w:rsidR="00EA7178" w:rsidRPr="001A76C0" w:rsidRDefault="00EA7178" w:rsidP="00BD0EC8">
      <w:pPr>
        <w:rPr>
          <w:rFonts w:asciiTheme="minorHAnsi" w:hAnsiTheme="minorHAnsi" w:cstheme="minorHAnsi"/>
          <w:color w:val="auto"/>
          <w:kern w:val="20"/>
          <w:u w:val="single"/>
        </w:rPr>
      </w:pPr>
      <w:r w:rsidRPr="001A76C0">
        <w:rPr>
          <w:rFonts w:asciiTheme="minorHAnsi" w:hAnsiTheme="minorHAnsi" w:cstheme="minorHAnsi"/>
          <w:color w:val="auto"/>
          <w:kern w:val="20"/>
          <w:u w:val="single"/>
        </w:rPr>
        <w:t xml:space="preserve">Moyen de prévenance : </w:t>
      </w:r>
    </w:p>
    <w:p w14:paraId="18A0D452" w14:textId="0A0AB327" w:rsidR="00EA7178" w:rsidRPr="001A76C0" w:rsidRDefault="00EA7178" w:rsidP="00EA7178">
      <w:pPr>
        <w:rPr>
          <w:rFonts w:asciiTheme="minorHAnsi" w:hAnsiTheme="minorHAnsi" w:cstheme="minorHAnsi"/>
          <w:color w:val="auto"/>
          <w:kern w:val="20"/>
        </w:rPr>
      </w:pPr>
      <w:r w:rsidRPr="001A76C0">
        <w:rPr>
          <w:rFonts w:asciiTheme="minorHAnsi" w:hAnsiTheme="minorHAnsi" w:cstheme="minorHAnsi"/>
          <w:color w:val="auto"/>
          <w:kern w:val="20"/>
        </w:rPr>
        <w:t xml:space="preserve">Il est convenu d’établir la participation à la grève par </w:t>
      </w:r>
      <w:r w:rsidRPr="001A76C0">
        <w:rPr>
          <w:rFonts w:asciiTheme="minorHAnsi" w:hAnsiTheme="minorHAnsi" w:cstheme="minorHAnsi"/>
          <w:i/>
          <w:iCs/>
          <w:color w:val="auto"/>
          <w:kern w:val="20"/>
        </w:rPr>
        <w:t>le(s) moyen(s) suivant (s)</w:t>
      </w:r>
      <w:r w:rsidR="005E37B6" w:rsidRPr="001A76C0">
        <w:rPr>
          <w:rFonts w:asciiTheme="minorHAnsi" w:hAnsiTheme="minorHAnsi" w:cstheme="minorHAnsi"/>
          <w:color w:val="auto"/>
          <w:kern w:val="20"/>
        </w:rPr>
        <w:t xml:space="preserve"> </w:t>
      </w:r>
      <w:r w:rsidRPr="001A76C0">
        <w:rPr>
          <w:rFonts w:asciiTheme="minorHAnsi" w:hAnsiTheme="minorHAnsi" w:cstheme="minorHAnsi"/>
          <w:color w:val="auto"/>
          <w:kern w:val="20"/>
        </w:rPr>
        <w:t>:</w:t>
      </w:r>
    </w:p>
    <w:p w14:paraId="715F386F" w14:textId="6D17360E" w:rsidR="005E37B6" w:rsidRPr="001A76C0" w:rsidRDefault="005E37B6" w:rsidP="005E37B6">
      <w:pPr>
        <w:pStyle w:val="Paragraphedeliste"/>
        <w:numPr>
          <w:ilvl w:val="0"/>
          <w:numId w:val="32"/>
        </w:numPr>
        <w:rPr>
          <w:rFonts w:asciiTheme="minorHAnsi" w:hAnsiTheme="minorHAnsi" w:cstheme="minorHAnsi"/>
          <w:i/>
          <w:iCs/>
          <w:color w:val="auto"/>
          <w:kern w:val="20"/>
        </w:rPr>
      </w:pPr>
      <w:r w:rsidRPr="001A76C0">
        <w:rPr>
          <w:rFonts w:asciiTheme="minorHAnsi" w:hAnsiTheme="minorHAnsi" w:cstheme="minorHAnsi"/>
          <w:i/>
          <w:iCs/>
          <w:color w:val="auto"/>
          <w:kern w:val="20"/>
        </w:rPr>
        <w:t>M</w:t>
      </w:r>
      <w:r w:rsidR="00EA7178" w:rsidRPr="001A76C0">
        <w:rPr>
          <w:rFonts w:asciiTheme="minorHAnsi" w:hAnsiTheme="minorHAnsi" w:cstheme="minorHAnsi"/>
          <w:i/>
          <w:iCs/>
          <w:color w:val="auto"/>
          <w:kern w:val="20"/>
        </w:rPr>
        <w:t>ail (</w:t>
      </w:r>
      <w:r w:rsidRPr="001A76C0">
        <w:rPr>
          <w:rFonts w:asciiTheme="minorHAnsi" w:hAnsiTheme="minorHAnsi" w:cstheme="minorHAnsi"/>
          <w:i/>
          <w:iCs/>
          <w:color w:val="auto"/>
          <w:kern w:val="20"/>
        </w:rPr>
        <w:t>préciser les modalités</w:t>
      </w:r>
      <w:r w:rsidR="00EA7178" w:rsidRPr="001A76C0">
        <w:rPr>
          <w:rFonts w:asciiTheme="minorHAnsi" w:hAnsiTheme="minorHAnsi" w:cstheme="minorHAnsi"/>
          <w:i/>
          <w:iCs/>
          <w:color w:val="auto"/>
          <w:kern w:val="20"/>
        </w:rPr>
        <w:t>)</w:t>
      </w:r>
    </w:p>
    <w:p w14:paraId="2E819D39" w14:textId="521EDBE9" w:rsidR="005E37B6" w:rsidRPr="001A76C0" w:rsidRDefault="005E37B6" w:rsidP="00A16483">
      <w:pPr>
        <w:pStyle w:val="Paragraphedeliste"/>
        <w:numPr>
          <w:ilvl w:val="0"/>
          <w:numId w:val="32"/>
        </w:numPr>
        <w:rPr>
          <w:rFonts w:asciiTheme="minorHAnsi" w:hAnsiTheme="minorHAnsi" w:cstheme="minorHAnsi"/>
          <w:i/>
          <w:iCs/>
          <w:color w:val="auto"/>
          <w:kern w:val="20"/>
        </w:rPr>
      </w:pPr>
      <w:r w:rsidRPr="001A76C0">
        <w:rPr>
          <w:rFonts w:asciiTheme="minorHAnsi" w:hAnsiTheme="minorHAnsi" w:cstheme="minorHAnsi"/>
          <w:i/>
          <w:iCs/>
          <w:color w:val="auto"/>
          <w:kern w:val="20"/>
        </w:rPr>
        <w:t>O</w:t>
      </w:r>
      <w:r w:rsidR="00EA7178" w:rsidRPr="001A76C0">
        <w:rPr>
          <w:rFonts w:asciiTheme="minorHAnsi" w:hAnsiTheme="minorHAnsi" w:cstheme="minorHAnsi"/>
          <w:i/>
          <w:iCs/>
          <w:color w:val="auto"/>
          <w:kern w:val="20"/>
        </w:rPr>
        <w:t>u imprimé (</w:t>
      </w:r>
      <w:r w:rsidRPr="001A76C0">
        <w:rPr>
          <w:rFonts w:asciiTheme="minorHAnsi" w:hAnsiTheme="minorHAnsi" w:cstheme="minorHAnsi"/>
          <w:i/>
          <w:iCs/>
          <w:color w:val="auto"/>
          <w:kern w:val="20"/>
        </w:rPr>
        <w:t>préciser les modalités</w:t>
      </w:r>
      <w:r w:rsidR="00EA7178" w:rsidRPr="001A76C0">
        <w:rPr>
          <w:rFonts w:asciiTheme="minorHAnsi" w:hAnsiTheme="minorHAnsi" w:cstheme="minorHAnsi"/>
          <w:i/>
          <w:iCs/>
          <w:color w:val="auto"/>
          <w:kern w:val="20"/>
        </w:rPr>
        <w:t>)</w:t>
      </w:r>
    </w:p>
    <w:p w14:paraId="6704A755" w14:textId="44C52609" w:rsidR="005E37B6" w:rsidRPr="001A76C0" w:rsidRDefault="005E37B6" w:rsidP="00EA7178">
      <w:pPr>
        <w:pStyle w:val="Paragraphedeliste"/>
        <w:numPr>
          <w:ilvl w:val="0"/>
          <w:numId w:val="32"/>
        </w:numPr>
        <w:rPr>
          <w:rFonts w:asciiTheme="minorHAnsi" w:hAnsiTheme="minorHAnsi" w:cstheme="minorHAnsi"/>
          <w:i/>
          <w:iCs/>
          <w:color w:val="auto"/>
          <w:kern w:val="20"/>
        </w:rPr>
      </w:pPr>
      <w:r w:rsidRPr="001A76C0">
        <w:rPr>
          <w:rFonts w:asciiTheme="minorHAnsi" w:hAnsiTheme="minorHAnsi" w:cstheme="minorHAnsi"/>
          <w:i/>
          <w:iCs/>
          <w:color w:val="auto"/>
          <w:kern w:val="20"/>
        </w:rPr>
        <w:t>O</w:t>
      </w:r>
      <w:r w:rsidR="00EA7178" w:rsidRPr="001A76C0">
        <w:rPr>
          <w:rFonts w:asciiTheme="minorHAnsi" w:hAnsiTheme="minorHAnsi" w:cstheme="minorHAnsi"/>
          <w:i/>
          <w:iCs/>
          <w:color w:val="auto"/>
          <w:kern w:val="20"/>
        </w:rPr>
        <w:t>u liste à émarger</w:t>
      </w:r>
    </w:p>
    <w:p w14:paraId="72F6FE92" w14:textId="39245199" w:rsidR="00EA7178" w:rsidRPr="001A76C0" w:rsidRDefault="005E37B6" w:rsidP="00EA7178">
      <w:pPr>
        <w:pStyle w:val="Paragraphedeliste"/>
        <w:numPr>
          <w:ilvl w:val="0"/>
          <w:numId w:val="32"/>
        </w:numPr>
        <w:rPr>
          <w:rFonts w:asciiTheme="minorHAnsi" w:hAnsiTheme="minorHAnsi" w:cstheme="minorHAnsi"/>
          <w:i/>
          <w:iCs/>
          <w:color w:val="auto"/>
          <w:kern w:val="20"/>
        </w:rPr>
      </w:pPr>
      <w:r w:rsidRPr="001A76C0">
        <w:rPr>
          <w:rFonts w:asciiTheme="minorHAnsi" w:hAnsiTheme="minorHAnsi" w:cstheme="minorHAnsi"/>
          <w:i/>
          <w:iCs/>
          <w:color w:val="auto"/>
          <w:kern w:val="20"/>
        </w:rPr>
        <w:t>O</w:t>
      </w:r>
      <w:r w:rsidR="00EA7178" w:rsidRPr="001A76C0">
        <w:rPr>
          <w:rFonts w:asciiTheme="minorHAnsi" w:hAnsiTheme="minorHAnsi" w:cstheme="minorHAnsi"/>
          <w:i/>
          <w:iCs/>
          <w:color w:val="auto"/>
          <w:kern w:val="20"/>
        </w:rPr>
        <w:t>u SMS (</w:t>
      </w:r>
      <w:r w:rsidRPr="001A76C0">
        <w:rPr>
          <w:rFonts w:asciiTheme="minorHAnsi" w:hAnsiTheme="minorHAnsi" w:cstheme="minorHAnsi"/>
          <w:i/>
          <w:iCs/>
          <w:color w:val="auto"/>
          <w:kern w:val="20"/>
        </w:rPr>
        <w:t>préciser les modalités</w:t>
      </w:r>
      <w:r w:rsidR="00EA7178" w:rsidRPr="001A76C0">
        <w:rPr>
          <w:rFonts w:asciiTheme="minorHAnsi" w:hAnsiTheme="minorHAnsi" w:cstheme="minorHAnsi"/>
          <w:i/>
          <w:iCs/>
          <w:color w:val="auto"/>
          <w:kern w:val="20"/>
        </w:rPr>
        <w:t>)</w:t>
      </w:r>
    </w:p>
    <w:p w14:paraId="2629B50D" w14:textId="18825159" w:rsidR="00EA7178" w:rsidRPr="001A76C0" w:rsidRDefault="00EA7178" w:rsidP="00EA7178">
      <w:pPr>
        <w:rPr>
          <w:rFonts w:asciiTheme="minorHAnsi" w:hAnsiTheme="minorHAnsi" w:cstheme="minorHAnsi"/>
          <w:color w:val="auto"/>
          <w:kern w:val="20"/>
        </w:rPr>
      </w:pPr>
      <w:r w:rsidRPr="001A76C0">
        <w:rPr>
          <w:rFonts w:asciiTheme="minorHAnsi" w:hAnsiTheme="minorHAnsi" w:cstheme="minorHAnsi"/>
          <w:color w:val="auto"/>
          <w:kern w:val="20"/>
        </w:rPr>
        <w:t>Quel que soit le moyen de prévenance retenu, il doit permettre d’identifier son auteur. La déclaration doit-être faite directement par l’agent. Ce sont la date et l’heure de réception de la déclaration matérielle (SMS, mail, photo...) d’intention ou de rétractation de grève à la direction de l’enfance qui font foi.</w:t>
      </w:r>
    </w:p>
    <w:p w14:paraId="136B189F" w14:textId="77777777" w:rsidR="00EA7178" w:rsidRPr="001A76C0" w:rsidRDefault="00EA7178" w:rsidP="00BD0EC8">
      <w:pPr>
        <w:rPr>
          <w:rFonts w:asciiTheme="minorHAnsi" w:hAnsiTheme="minorHAnsi" w:cstheme="minorHAnsi"/>
          <w:color w:val="auto"/>
          <w:kern w:val="20"/>
        </w:rPr>
      </w:pPr>
    </w:p>
    <w:p w14:paraId="266AC1F8" w14:textId="77777777" w:rsidR="00BD0EC8" w:rsidRPr="001A76C0" w:rsidRDefault="00BD0EC8" w:rsidP="00BD0EC8">
      <w:pPr>
        <w:rPr>
          <w:rFonts w:asciiTheme="minorHAnsi" w:hAnsiTheme="minorHAnsi" w:cstheme="minorHAnsi"/>
          <w:b/>
          <w:bCs/>
          <w:color w:val="auto"/>
          <w:kern w:val="20"/>
          <w:u w:val="single"/>
        </w:rPr>
      </w:pPr>
      <w:r w:rsidRPr="001A76C0">
        <w:rPr>
          <w:rFonts w:asciiTheme="minorHAnsi" w:hAnsiTheme="minorHAnsi" w:cstheme="minorHAnsi"/>
          <w:b/>
          <w:bCs/>
          <w:color w:val="auto"/>
          <w:kern w:val="20"/>
          <w:u w:val="single"/>
        </w:rPr>
        <w:t>Article 4 – Désignation des agents</w:t>
      </w:r>
    </w:p>
    <w:p w14:paraId="21246618" w14:textId="296F3579" w:rsidR="00BD0EC8" w:rsidRPr="001A76C0" w:rsidRDefault="00BD0EC8" w:rsidP="00BD0EC8">
      <w:pPr>
        <w:rPr>
          <w:rFonts w:asciiTheme="minorHAnsi" w:hAnsiTheme="minorHAnsi" w:cstheme="minorHAnsi"/>
          <w:color w:val="auto"/>
          <w:kern w:val="20"/>
        </w:rPr>
      </w:pPr>
      <w:bookmarkStart w:id="1" w:name="_Hlk101791545"/>
      <w:r w:rsidRPr="001A76C0">
        <w:rPr>
          <w:rFonts w:asciiTheme="minorHAnsi" w:hAnsiTheme="minorHAnsi" w:cstheme="minorHAnsi"/>
          <w:color w:val="auto"/>
          <w:kern w:val="20"/>
        </w:rPr>
        <w:t>Dès lors que 48</w:t>
      </w:r>
      <w:r w:rsidR="00C912E6" w:rsidRPr="001A76C0">
        <w:rPr>
          <w:rFonts w:asciiTheme="minorHAnsi" w:hAnsiTheme="minorHAnsi" w:cstheme="minorHAnsi"/>
          <w:color w:val="auto"/>
          <w:kern w:val="20"/>
        </w:rPr>
        <w:t>h</w:t>
      </w:r>
      <w:r w:rsidRPr="001A76C0">
        <w:rPr>
          <w:rFonts w:asciiTheme="minorHAnsi" w:hAnsiTheme="minorHAnsi" w:cstheme="minorHAnsi"/>
          <w:color w:val="auto"/>
          <w:kern w:val="20"/>
        </w:rPr>
        <w:t xml:space="preserve"> avant le début de la grève, le nombre de grévistes </w:t>
      </w:r>
      <w:r w:rsidR="00043F77" w:rsidRPr="001A76C0">
        <w:rPr>
          <w:rFonts w:asciiTheme="minorHAnsi" w:hAnsiTheme="minorHAnsi" w:cstheme="minorHAnsi"/>
          <w:color w:val="auto"/>
          <w:kern w:val="20"/>
        </w:rPr>
        <w:t>ne permet pas de répondre</w:t>
      </w:r>
      <w:r w:rsidRPr="001A76C0">
        <w:rPr>
          <w:rFonts w:asciiTheme="minorHAnsi" w:hAnsiTheme="minorHAnsi" w:cstheme="minorHAnsi"/>
          <w:color w:val="auto"/>
          <w:kern w:val="20"/>
        </w:rPr>
        <w:t xml:space="preserve"> aux besoins identifiés dans les tableaux supra (nombre nécessaire au fonctionnement minimum du service) la collectivité en informera les représentants du personnel et signataires du présent protocole.</w:t>
      </w:r>
    </w:p>
    <w:p w14:paraId="1164D0C8" w14:textId="75907B0B" w:rsidR="00BD0EC8" w:rsidRPr="001A76C0" w:rsidRDefault="00BD0EC8" w:rsidP="00BD0EC8">
      <w:pPr>
        <w:rPr>
          <w:rFonts w:asciiTheme="minorHAnsi" w:hAnsiTheme="minorHAnsi" w:cstheme="minorHAnsi"/>
          <w:color w:val="auto"/>
          <w:kern w:val="20"/>
        </w:rPr>
      </w:pPr>
      <w:r w:rsidRPr="001A76C0">
        <w:rPr>
          <w:rFonts w:asciiTheme="minorHAnsi" w:hAnsiTheme="minorHAnsi" w:cstheme="minorHAnsi"/>
          <w:color w:val="auto"/>
          <w:kern w:val="20"/>
        </w:rPr>
        <w:t>Afin que le service minimum puisse être effectif, et ce avec du personnel qualifié, la collectivité</w:t>
      </w:r>
      <w:r w:rsidR="005170A3" w:rsidRPr="001A76C0">
        <w:rPr>
          <w:rFonts w:asciiTheme="minorHAnsi" w:hAnsiTheme="minorHAnsi" w:cstheme="minorHAnsi"/>
          <w:color w:val="auto"/>
          <w:kern w:val="20"/>
        </w:rPr>
        <w:t xml:space="preserve"> </w:t>
      </w:r>
      <w:r w:rsidRPr="001A76C0">
        <w:rPr>
          <w:rFonts w:asciiTheme="minorHAnsi" w:hAnsiTheme="minorHAnsi" w:cstheme="minorHAnsi"/>
          <w:color w:val="auto"/>
          <w:kern w:val="20"/>
        </w:rPr>
        <w:t>sollicitera l’ensemble des grévistes afin de connaître ceux qui accepteraient de</w:t>
      </w:r>
      <w:r w:rsidR="00FD7583" w:rsidRPr="001A76C0">
        <w:rPr>
          <w:rFonts w:asciiTheme="minorHAnsi" w:hAnsiTheme="minorHAnsi" w:cstheme="minorHAnsi"/>
          <w:color w:val="auto"/>
          <w:kern w:val="20"/>
        </w:rPr>
        <w:t xml:space="preserve"> participer au service minimum</w:t>
      </w:r>
      <w:r w:rsidRPr="001A76C0">
        <w:rPr>
          <w:rFonts w:asciiTheme="minorHAnsi" w:hAnsiTheme="minorHAnsi" w:cstheme="minorHAnsi"/>
          <w:color w:val="auto"/>
          <w:kern w:val="20"/>
        </w:rPr>
        <w:t>.</w:t>
      </w:r>
      <w:r w:rsidR="005170A3" w:rsidRPr="001A76C0">
        <w:rPr>
          <w:rFonts w:asciiTheme="minorHAnsi" w:hAnsiTheme="minorHAnsi" w:cstheme="minorHAnsi"/>
          <w:color w:val="auto"/>
          <w:kern w:val="20"/>
        </w:rPr>
        <w:t xml:space="preserve"> </w:t>
      </w:r>
      <w:r w:rsidRPr="001A76C0">
        <w:rPr>
          <w:rFonts w:asciiTheme="minorHAnsi" w:hAnsiTheme="minorHAnsi" w:cstheme="minorHAnsi"/>
          <w:color w:val="auto"/>
          <w:kern w:val="20"/>
        </w:rPr>
        <w:t>Cette démarche volontaire permettra uniquement de répondre à la jauge du service minimum validée par le présent protocole.</w:t>
      </w:r>
      <w:r w:rsidR="005170A3" w:rsidRPr="001A76C0">
        <w:rPr>
          <w:rFonts w:asciiTheme="minorHAnsi" w:hAnsiTheme="minorHAnsi" w:cstheme="minorHAnsi"/>
          <w:color w:val="auto"/>
          <w:kern w:val="20"/>
        </w:rPr>
        <w:t xml:space="preserve"> </w:t>
      </w:r>
      <w:r w:rsidRPr="001A76C0">
        <w:rPr>
          <w:rFonts w:asciiTheme="minorHAnsi" w:hAnsiTheme="minorHAnsi" w:cstheme="minorHAnsi"/>
          <w:color w:val="auto"/>
          <w:kern w:val="20"/>
        </w:rPr>
        <w:t>Les agents volontaires seront informés qu’ils seront comptabilisés en qualité de grévistes tout en percevant la rémunération correspondant à l’effectivité de leurs missions.</w:t>
      </w:r>
    </w:p>
    <w:p w14:paraId="2209E6E7" w14:textId="7556A7D3" w:rsidR="005170A3" w:rsidRPr="001A76C0" w:rsidRDefault="005170A3" w:rsidP="00BD0EC8">
      <w:pPr>
        <w:rPr>
          <w:rFonts w:asciiTheme="minorHAnsi" w:hAnsiTheme="minorHAnsi" w:cstheme="minorHAnsi"/>
          <w:color w:val="auto"/>
          <w:kern w:val="20"/>
        </w:rPr>
      </w:pPr>
      <w:r w:rsidRPr="001A76C0">
        <w:rPr>
          <w:rFonts w:asciiTheme="minorHAnsi" w:hAnsiTheme="minorHAnsi" w:cstheme="minorHAnsi"/>
          <w:color w:val="auto"/>
          <w:kern w:val="20"/>
        </w:rPr>
        <w:t xml:space="preserve">Ce n’est que si aucun agent volontaire </w:t>
      </w:r>
      <w:bookmarkStart w:id="2" w:name="_Hlk101791018"/>
      <w:r w:rsidR="00C91365" w:rsidRPr="001A76C0">
        <w:rPr>
          <w:rFonts w:asciiTheme="minorHAnsi" w:hAnsiTheme="minorHAnsi" w:cstheme="minorHAnsi"/>
          <w:color w:val="auto"/>
          <w:kern w:val="20"/>
        </w:rPr>
        <w:t xml:space="preserve">ou un nombre insuffisant de volontaires </w:t>
      </w:r>
      <w:bookmarkEnd w:id="2"/>
      <w:r w:rsidRPr="001A76C0">
        <w:rPr>
          <w:rFonts w:asciiTheme="minorHAnsi" w:hAnsiTheme="minorHAnsi" w:cstheme="minorHAnsi"/>
          <w:color w:val="auto"/>
          <w:kern w:val="20"/>
        </w:rPr>
        <w:t>ne peut assurer le fonctionnement du service indispensable que la procédure de désignation pourra être mise en œuvre. La désignation ne doit pas porter sur des personnes mais sur des emplois et, par voie de conséquence seulement, sur les agents qui exercent les fonctions correspondantes.</w:t>
      </w:r>
    </w:p>
    <w:p w14:paraId="0A6D6A9E" w14:textId="77777777" w:rsidR="005F123C" w:rsidRPr="001A76C0" w:rsidRDefault="00C91365" w:rsidP="00BD0EC8">
      <w:pPr>
        <w:rPr>
          <w:rFonts w:asciiTheme="minorHAnsi" w:hAnsiTheme="minorHAnsi" w:cstheme="minorHAnsi"/>
          <w:color w:val="auto"/>
          <w:kern w:val="20"/>
        </w:rPr>
      </w:pPr>
      <w:bookmarkStart w:id="3" w:name="_Hlk101791234"/>
      <w:r w:rsidRPr="001A76C0">
        <w:rPr>
          <w:rFonts w:asciiTheme="minorHAnsi" w:hAnsiTheme="minorHAnsi" w:cstheme="minorHAnsi"/>
          <w:color w:val="auto"/>
          <w:kern w:val="20"/>
        </w:rPr>
        <w:t>Les</w:t>
      </w:r>
      <w:r w:rsidR="005F123C" w:rsidRPr="001A76C0">
        <w:rPr>
          <w:rFonts w:asciiTheme="minorHAnsi" w:hAnsiTheme="minorHAnsi" w:cstheme="minorHAnsi"/>
          <w:color w:val="auto"/>
          <w:kern w:val="20"/>
        </w:rPr>
        <w:t xml:space="preserve"> emplois donnant lieu à cette désignation doivent être précisément désignés par un arrêté en amont, la liste sera alors publiée et les agents informés. </w:t>
      </w:r>
    </w:p>
    <w:p w14:paraId="5C7A40A3" w14:textId="3522742F" w:rsidR="00C91365" w:rsidRPr="001A76C0" w:rsidRDefault="005F123C" w:rsidP="00BD0EC8">
      <w:pPr>
        <w:rPr>
          <w:rFonts w:asciiTheme="minorHAnsi" w:hAnsiTheme="minorHAnsi" w:cstheme="minorHAnsi"/>
          <w:color w:val="auto"/>
          <w:kern w:val="20"/>
        </w:rPr>
      </w:pPr>
      <w:r w:rsidRPr="001A76C0">
        <w:rPr>
          <w:rFonts w:asciiTheme="minorHAnsi" w:hAnsiTheme="minorHAnsi" w:cstheme="minorHAnsi"/>
          <w:color w:val="auto"/>
          <w:kern w:val="20"/>
        </w:rPr>
        <w:t>Lorsque cette situation se présentera, les</w:t>
      </w:r>
      <w:r w:rsidR="00C91365" w:rsidRPr="001A76C0">
        <w:rPr>
          <w:rFonts w:asciiTheme="minorHAnsi" w:hAnsiTheme="minorHAnsi" w:cstheme="minorHAnsi"/>
          <w:color w:val="auto"/>
          <w:kern w:val="20"/>
        </w:rPr>
        <w:t xml:space="preserve"> agents occupant les emplois objet de cette désignation se verront </w:t>
      </w:r>
      <w:r w:rsidRPr="001A76C0">
        <w:rPr>
          <w:rFonts w:asciiTheme="minorHAnsi" w:hAnsiTheme="minorHAnsi" w:cstheme="minorHAnsi"/>
          <w:color w:val="auto"/>
          <w:kern w:val="20"/>
        </w:rPr>
        <w:t xml:space="preserve">alors </w:t>
      </w:r>
      <w:r w:rsidR="00C91365" w:rsidRPr="001A76C0">
        <w:rPr>
          <w:rFonts w:asciiTheme="minorHAnsi" w:hAnsiTheme="minorHAnsi" w:cstheme="minorHAnsi"/>
          <w:color w:val="auto"/>
          <w:kern w:val="20"/>
        </w:rPr>
        <w:t>notifier cette désignation par tout moyen et dans les plus brefs délais. Le refus de la part de l’agent désigné de rejoindre le poste sur lequel il aura été affecté sera susceptible de faire l’objet d’une sanction disciplinaire.</w:t>
      </w:r>
    </w:p>
    <w:bookmarkEnd w:id="3"/>
    <w:p w14:paraId="20398314" w14:textId="77777777" w:rsidR="005F123C" w:rsidRPr="001A76C0" w:rsidRDefault="005F123C" w:rsidP="005F123C">
      <w:pPr>
        <w:rPr>
          <w:rFonts w:asciiTheme="minorHAnsi" w:hAnsiTheme="minorHAnsi" w:cstheme="minorHAnsi"/>
          <w:color w:val="auto"/>
          <w:kern w:val="20"/>
        </w:rPr>
      </w:pPr>
      <w:r w:rsidRPr="001A76C0">
        <w:rPr>
          <w:rFonts w:asciiTheme="minorHAnsi" w:hAnsiTheme="minorHAnsi" w:cstheme="minorHAnsi"/>
          <w:color w:val="auto"/>
          <w:kern w:val="20"/>
        </w:rPr>
        <w:t>Exceptionnellement, des agents d’autres services qui ne seraient pas grévistes pourront se voir affecter temporairement sur d’autres fonctions dans le cadre de la mise en œuvre du service minimum, dès lors que celles-ci correspondent à leur grade.</w:t>
      </w:r>
    </w:p>
    <w:p w14:paraId="6582213F" w14:textId="326EB749" w:rsidR="005170A3" w:rsidRPr="001A76C0" w:rsidRDefault="00D658FA" w:rsidP="00BD0EC8">
      <w:pPr>
        <w:rPr>
          <w:rFonts w:asciiTheme="minorHAnsi" w:hAnsiTheme="minorHAnsi" w:cstheme="minorHAnsi"/>
          <w:color w:val="auto"/>
          <w:kern w:val="20"/>
        </w:rPr>
      </w:pPr>
      <w:r w:rsidRPr="001A76C0">
        <w:rPr>
          <w:rFonts w:asciiTheme="minorHAnsi" w:hAnsiTheme="minorHAnsi" w:cstheme="minorHAnsi"/>
          <w:color w:val="auto"/>
          <w:kern w:val="20"/>
        </w:rPr>
        <w:t xml:space="preserve">Lorsque la procédure de </w:t>
      </w:r>
      <w:r w:rsidR="005170A3" w:rsidRPr="001A76C0">
        <w:rPr>
          <w:rFonts w:asciiTheme="minorHAnsi" w:hAnsiTheme="minorHAnsi" w:cstheme="minorHAnsi"/>
          <w:color w:val="auto"/>
          <w:kern w:val="20"/>
        </w:rPr>
        <w:t xml:space="preserve">désignation doit </w:t>
      </w:r>
      <w:r w:rsidRPr="001A76C0">
        <w:rPr>
          <w:rFonts w:asciiTheme="minorHAnsi" w:hAnsiTheme="minorHAnsi" w:cstheme="minorHAnsi"/>
          <w:color w:val="auto"/>
          <w:kern w:val="20"/>
        </w:rPr>
        <w:t xml:space="preserve">être mise en place, elle devra </w:t>
      </w:r>
      <w:r w:rsidR="005170A3" w:rsidRPr="001A76C0">
        <w:rPr>
          <w:rFonts w:asciiTheme="minorHAnsi" w:hAnsiTheme="minorHAnsi" w:cstheme="minorHAnsi"/>
          <w:color w:val="auto"/>
          <w:kern w:val="20"/>
        </w:rPr>
        <w:t>impérativement être motivée et notifiée aux agents concernés.</w:t>
      </w:r>
    </w:p>
    <w:bookmarkEnd w:id="1"/>
    <w:p w14:paraId="4ECC2ED6" w14:textId="77777777" w:rsidR="00BD0EC8" w:rsidRPr="001A76C0" w:rsidRDefault="00BD0EC8" w:rsidP="00BD0EC8">
      <w:pPr>
        <w:rPr>
          <w:rFonts w:asciiTheme="minorHAnsi" w:hAnsiTheme="minorHAnsi" w:cstheme="minorHAnsi"/>
          <w:color w:val="auto"/>
          <w:kern w:val="20"/>
        </w:rPr>
      </w:pPr>
    </w:p>
    <w:p w14:paraId="58DFC617" w14:textId="397B6B32" w:rsidR="00BD0EC8" w:rsidRPr="001A76C0" w:rsidRDefault="00BD0EC8" w:rsidP="00BD0EC8">
      <w:pPr>
        <w:rPr>
          <w:rFonts w:asciiTheme="minorHAnsi" w:hAnsiTheme="minorHAnsi" w:cstheme="minorHAnsi"/>
          <w:b/>
          <w:bCs/>
          <w:color w:val="auto"/>
          <w:kern w:val="20"/>
          <w:u w:val="single"/>
        </w:rPr>
      </w:pPr>
      <w:r w:rsidRPr="001A76C0">
        <w:rPr>
          <w:rFonts w:asciiTheme="minorHAnsi" w:hAnsiTheme="minorHAnsi" w:cstheme="minorHAnsi"/>
          <w:b/>
          <w:bCs/>
          <w:color w:val="auto"/>
          <w:kern w:val="20"/>
          <w:u w:val="single"/>
        </w:rPr>
        <w:t>Article 5 – Protection des informations</w:t>
      </w:r>
    </w:p>
    <w:p w14:paraId="4754E99A" w14:textId="4FFD6E07" w:rsidR="00CB7455" w:rsidRPr="001A76C0" w:rsidRDefault="00BD0EC8" w:rsidP="00B11924">
      <w:pPr>
        <w:rPr>
          <w:rFonts w:asciiTheme="minorHAnsi" w:hAnsiTheme="minorHAnsi" w:cstheme="minorHAnsi"/>
          <w:color w:val="auto"/>
          <w:kern w:val="20"/>
        </w:rPr>
      </w:pPr>
      <w:r w:rsidRPr="001A76C0">
        <w:rPr>
          <w:rFonts w:asciiTheme="minorHAnsi" w:hAnsiTheme="minorHAnsi" w:cstheme="minorHAnsi"/>
          <w:color w:val="auto"/>
          <w:kern w:val="20"/>
        </w:rPr>
        <w:t>Les informations issues de</w:t>
      </w:r>
      <w:r w:rsidR="00043F77" w:rsidRPr="001A76C0">
        <w:rPr>
          <w:rFonts w:asciiTheme="minorHAnsi" w:hAnsiTheme="minorHAnsi" w:cstheme="minorHAnsi"/>
          <w:color w:val="auto"/>
          <w:kern w:val="20"/>
        </w:rPr>
        <w:t>s</w:t>
      </w:r>
      <w:r w:rsidRPr="001A76C0">
        <w:rPr>
          <w:rFonts w:asciiTheme="minorHAnsi" w:hAnsiTheme="minorHAnsi" w:cstheme="minorHAnsi"/>
          <w:color w:val="auto"/>
          <w:kern w:val="20"/>
        </w:rPr>
        <w:t xml:space="preserve"> déclarations individuelles ne peuvent être utilisées que pour l'organisation du service durant la grève et sont couvertes par le secret professionnel. </w:t>
      </w:r>
    </w:p>
    <w:p w14:paraId="57941DFB" w14:textId="77777777" w:rsidR="00CB7455" w:rsidRPr="001A76C0" w:rsidRDefault="00BD0EC8" w:rsidP="00B11924">
      <w:pPr>
        <w:rPr>
          <w:rFonts w:asciiTheme="minorHAnsi" w:hAnsiTheme="minorHAnsi" w:cstheme="minorHAnsi"/>
          <w:color w:val="auto"/>
        </w:rPr>
      </w:pPr>
      <w:r w:rsidRPr="001A76C0">
        <w:rPr>
          <w:rFonts w:asciiTheme="minorHAnsi" w:hAnsiTheme="minorHAnsi" w:cstheme="minorHAnsi"/>
          <w:color w:val="auto"/>
          <w:kern w:val="20"/>
        </w:rPr>
        <w:t>Leur utilisation à d'autres fins ou leur communication à toute personne autre que celles désignées par l'autorité territoriale comme étant chargées de l'organisation du service est passible des peines prévues à l'article 226-13 du code pénal.</w:t>
      </w:r>
      <w:r w:rsidR="00B11924" w:rsidRPr="001A76C0">
        <w:rPr>
          <w:rFonts w:asciiTheme="minorHAnsi" w:hAnsiTheme="minorHAnsi" w:cstheme="minorHAnsi"/>
          <w:color w:val="auto"/>
        </w:rPr>
        <w:t xml:space="preserve"> </w:t>
      </w:r>
    </w:p>
    <w:p w14:paraId="08084F03" w14:textId="3B4DF032" w:rsidR="00067E2C" w:rsidRPr="001A76C0" w:rsidRDefault="00B11924" w:rsidP="00551792">
      <w:pPr>
        <w:rPr>
          <w:rFonts w:asciiTheme="minorHAnsi" w:hAnsiTheme="minorHAnsi" w:cstheme="minorHAnsi"/>
          <w:color w:val="auto"/>
          <w:kern w:val="20"/>
        </w:rPr>
      </w:pPr>
      <w:r w:rsidRPr="001A76C0">
        <w:rPr>
          <w:rFonts w:asciiTheme="minorHAnsi" w:hAnsiTheme="minorHAnsi" w:cstheme="minorHAnsi"/>
          <w:color w:val="auto"/>
          <w:kern w:val="20"/>
        </w:rPr>
        <w:t>La participation à un mouvement de grève licite n’a aucun effet sur la situation statutaire de l’agent dans le cadre de son parcours d’évolution professionnelle.</w:t>
      </w:r>
    </w:p>
    <w:p w14:paraId="5713FBB5" w14:textId="7A032296" w:rsidR="00067E2C" w:rsidRPr="001A76C0" w:rsidRDefault="00087F97" w:rsidP="00087F97">
      <w:pPr>
        <w:spacing w:after="0"/>
        <w:rPr>
          <w:rFonts w:asciiTheme="minorHAnsi" w:hAnsiTheme="minorHAnsi" w:cstheme="minorHAnsi"/>
          <w:b/>
          <w:bCs/>
          <w:color w:val="auto"/>
          <w:kern w:val="20"/>
          <w:u w:val="single"/>
        </w:rPr>
      </w:pPr>
      <w:r w:rsidRPr="001A76C0">
        <w:rPr>
          <w:rFonts w:asciiTheme="minorHAnsi" w:hAnsiTheme="minorHAnsi" w:cstheme="minorHAnsi"/>
          <w:b/>
          <w:bCs/>
          <w:color w:val="auto"/>
          <w:kern w:val="20"/>
          <w:u w:val="single"/>
        </w:rPr>
        <w:t>Article 6 </w:t>
      </w:r>
      <w:r w:rsidR="00C91365" w:rsidRPr="001A76C0">
        <w:rPr>
          <w:rFonts w:asciiTheme="minorHAnsi" w:hAnsiTheme="minorHAnsi" w:cstheme="minorHAnsi"/>
          <w:b/>
          <w:bCs/>
          <w:color w:val="auto"/>
          <w:kern w:val="20"/>
          <w:u w:val="single"/>
        </w:rPr>
        <w:t>- Exécution</w:t>
      </w:r>
      <w:r w:rsidRPr="001A76C0">
        <w:rPr>
          <w:rFonts w:asciiTheme="minorHAnsi" w:hAnsiTheme="minorHAnsi" w:cstheme="minorHAnsi"/>
          <w:b/>
          <w:bCs/>
          <w:color w:val="auto"/>
          <w:kern w:val="20"/>
          <w:u w:val="single"/>
        </w:rPr>
        <w:t xml:space="preserve"> </w:t>
      </w:r>
    </w:p>
    <w:p w14:paraId="7FB07392" w14:textId="2F4E9D27" w:rsidR="00087F97" w:rsidRPr="001A76C0" w:rsidRDefault="00087F97" w:rsidP="00087F97">
      <w:pPr>
        <w:spacing w:after="0"/>
        <w:rPr>
          <w:rFonts w:asciiTheme="minorHAnsi" w:hAnsiTheme="minorHAnsi" w:cstheme="minorHAnsi"/>
          <w:color w:val="auto"/>
          <w:kern w:val="20"/>
        </w:rPr>
      </w:pPr>
    </w:p>
    <w:p w14:paraId="34AC2167" w14:textId="4F4A4D3A" w:rsidR="00067E2C" w:rsidRPr="001A76C0" w:rsidRDefault="00087F97" w:rsidP="00087F97">
      <w:pPr>
        <w:spacing w:after="0"/>
        <w:rPr>
          <w:rFonts w:asciiTheme="minorHAnsi" w:hAnsiTheme="minorHAnsi" w:cstheme="minorHAnsi"/>
          <w:color w:val="auto"/>
          <w:kern w:val="20"/>
        </w:rPr>
      </w:pPr>
      <w:r w:rsidRPr="001A76C0">
        <w:rPr>
          <w:rFonts w:asciiTheme="minorHAnsi" w:hAnsiTheme="minorHAnsi" w:cstheme="minorHAnsi"/>
          <w:color w:val="auto"/>
          <w:kern w:val="20"/>
        </w:rPr>
        <w:t xml:space="preserve">Le maire est </w:t>
      </w:r>
      <w:r w:rsidR="00067E2C" w:rsidRPr="001A76C0">
        <w:rPr>
          <w:rFonts w:asciiTheme="minorHAnsi" w:hAnsiTheme="minorHAnsi" w:cstheme="minorHAnsi"/>
          <w:color w:val="auto"/>
          <w:kern w:val="20"/>
        </w:rPr>
        <w:t>charg</w:t>
      </w:r>
      <w:r w:rsidRPr="001A76C0">
        <w:rPr>
          <w:rFonts w:asciiTheme="minorHAnsi" w:hAnsiTheme="minorHAnsi" w:cstheme="minorHAnsi"/>
          <w:color w:val="auto"/>
          <w:kern w:val="20"/>
        </w:rPr>
        <w:t xml:space="preserve">é </w:t>
      </w:r>
      <w:r w:rsidR="00067E2C" w:rsidRPr="001A76C0">
        <w:rPr>
          <w:rFonts w:asciiTheme="minorHAnsi" w:hAnsiTheme="minorHAnsi" w:cstheme="minorHAnsi"/>
          <w:color w:val="auto"/>
          <w:kern w:val="20"/>
        </w:rPr>
        <w:t>de veiller à la bonne exécution de cette délibération, qui prend effet à partir du ………… ;</w:t>
      </w:r>
      <w:r w:rsidRPr="001A76C0">
        <w:rPr>
          <w:rFonts w:asciiTheme="minorHAnsi" w:hAnsiTheme="minorHAnsi" w:cstheme="minorHAnsi"/>
          <w:color w:val="auto"/>
          <w:kern w:val="20"/>
        </w:rPr>
        <w:t xml:space="preserve"> et autorisé à signer tout acte nécessaire à son application.</w:t>
      </w:r>
    </w:p>
    <w:p w14:paraId="0E195A50" w14:textId="503B1CCE" w:rsidR="009A4A04" w:rsidRPr="001A76C0" w:rsidRDefault="009A4A04" w:rsidP="004B0F32">
      <w:pPr>
        <w:spacing w:after="0"/>
        <w:outlineLvl w:val="0"/>
        <w:rPr>
          <w:rFonts w:asciiTheme="minorHAnsi" w:hAnsiTheme="minorHAnsi" w:cstheme="minorHAnsi"/>
          <w:b/>
          <w:color w:val="auto"/>
        </w:rPr>
      </w:pPr>
    </w:p>
    <w:p w14:paraId="06CCF6BD" w14:textId="0022535B" w:rsidR="00956961" w:rsidRPr="001A76C0" w:rsidRDefault="00956961" w:rsidP="004B0F32">
      <w:pPr>
        <w:spacing w:after="0"/>
        <w:outlineLvl w:val="0"/>
        <w:rPr>
          <w:rFonts w:asciiTheme="minorHAnsi" w:hAnsiTheme="minorHAnsi" w:cstheme="minorHAnsi"/>
          <w:b/>
          <w:color w:val="auto"/>
        </w:rPr>
      </w:pPr>
    </w:p>
    <w:p w14:paraId="3FE4815B" w14:textId="3C435BD9" w:rsidR="00956961" w:rsidRDefault="00956961" w:rsidP="004B0F32">
      <w:pPr>
        <w:spacing w:after="0"/>
        <w:outlineLvl w:val="0"/>
        <w:rPr>
          <w:rFonts w:asciiTheme="minorHAnsi" w:hAnsiTheme="minorHAnsi" w:cstheme="minorHAnsi"/>
          <w:b/>
          <w:color w:val="auto"/>
        </w:rPr>
      </w:pPr>
    </w:p>
    <w:p w14:paraId="3198F9FD" w14:textId="77777777" w:rsidR="001A76C0" w:rsidRDefault="001A76C0" w:rsidP="004B0F32">
      <w:pPr>
        <w:spacing w:after="0"/>
        <w:outlineLvl w:val="0"/>
        <w:rPr>
          <w:rFonts w:asciiTheme="minorHAnsi" w:hAnsiTheme="minorHAnsi" w:cstheme="minorHAnsi"/>
          <w:b/>
          <w:color w:val="auto"/>
        </w:rPr>
      </w:pPr>
    </w:p>
    <w:p w14:paraId="2D859A89" w14:textId="77777777" w:rsidR="001A76C0" w:rsidRPr="001A76C0" w:rsidRDefault="001A76C0" w:rsidP="004B0F32">
      <w:pPr>
        <w:spacing w:after="0"/>
        <w:outlineLvl w:val="0"/>
        <w:rPr>
          <w:rFonts w:asciiTheme="minorHAnsi" w:hAnsiTheme="minorHAnsi" w:cstheme="minorHAnsi"/>
          <w:b/>
          <w:color w:val="auto"/>
        </w:rPr>
      </w:pPr>
    </w:p>
    <w:p w14:paraId="1E61EC17" w14:textId="77777777" w:rsidR="00956961" w:rsidRPr="001A76C0" w:rsidRDefault="00956961" w:rsidP="00956961">
      <w:pPr>
        <w:pStyle w:val="Corpsdetexte"/>
        <w:rPr>
          <w:rFonts w:asciiTheme="minorHAnsi" w:hAnsiTheme="minorHAnsi" w:cstheme="minorHAnsi"/>
          <w:b/>
          <w:bCs/>
          <w:color w:val="auto"/>
          <w:sz w:val="20"/>
        </w:rPr>
      </w:pPr>
      <w:r w:rsidRPr="001A76C0">
        <w:rPr>
          <w:rFonts w:asciiTheme="minorHAnsi" w:hAnsiTheme="minorHAnsi" w:cstheme="minorHAnsi"/>
          <w:b/>
          <w:bCs/>
          <w:color w:val="auto"/>
          <w:sz w:val="20"/>
        </w:rPr>
        <w:lastRenderedPageBreak/>
        <w:t>Le Conseil Municipal, après en avoir délibéré :</w:t>
      </w:r>
    </w:p>
    <w:p w14:paraId="2DAAF35E" w14:textId="77777777" w:rsidR="00956961" w:rsidRPr="001A76C0" w:rsidRDefault="00956961" w:rsidP="00956961">
      <w:pPr>
        <w:pStyle w:val="Textebrut"/>
        <w:jc w:val="both"/>
        <w:rPr>
          <w:rFonts w:asciiTheme="minorHAnsi" w:hAnsiTheme="minorHAnsi" w:cstheme="minorHAnsi"/>
          <w:b/>
          <w:bCs/>
        </w:rPr>
      </w:pPr>
    </w:p>
    <w:p w14:paraId="12471BCB" w14:textId="77777777" w:rsidR="00956961" w:rsidRPr="001A76C0" w:rsidRDefault="00956961" w:rsidP="00956961">
      <w:pPr>
        <w:spacing w:after="0"/>
        <w:rPr>
          <w:rFonts w:asciiTheme="minorHAnsi" w:eastAsia="Calibri" w:hAnsiTheme="minorHAnsi" w:cstheme="minorHAnsi"/>
          <w:color w:val="auto"/>
        </w:rPr>
      </w:pPr>
      <w:r w:rsidRPr="001A76C0">
        <w:rPr>
          <w:rFonts w:asciiTheme="minorHAnsi" w:eastAsia="Calibri" w:hAnsiTheme="minorHAnsi" w:cstheme="minorHAnsi"/>
          <w:b/>
          <w:bCs/>
          <w:color w:val="auto"/>
        </w:rPr>
        <w:t>ADOPTE :</w:t>
      </w:r>
      <w:r w:rsidRPr="001A76C0">
        <w:rPr>
          <w:rFonts w:asciiTheme="minorHAnsi" w:eastAsia="Calibri" w:hAnsiTheme="minorHAnsi" w:cstheme="minorHAnsi"/>
          <w:color w:val="auto"/>
        </w:rPr>
        <w:t xml:space="preserve"> à l’unanimité des présents</w:t>
      </w:r>
    </w:p>
    <w:p w14:paraId="4D01E887" w14:textId="77777777" w:rsidR="00956961" w:rsidRPr="001A76C0" w:rsidRDefault="00956961" w:rsidP="00956961">
      <w:pPr>
        <w:spacing w:after="0"/>
        <w:rPr>
          <w:rFonts w:asciiTheme="minorHAnsi" w:eastAsia="Calibri" w:hAnsiTheme="minorHAnsi" w:cstheme="minorHAnsi"/>
          <w:color w:val="auto"/>
        </w:rPr>
      </w:pPr>
      <w:proofErr w:type="gramStart"/>
      <w:r w:rsidRPr="001A76C0">
        <w:rPr>
          <w:rFonts w:asciiTheme="minorHAnsi" w:eastAsia="Calibri" w:hAnsiTheme="minorHAnsi" w:cstheme="minorHAnsi"/>
          <w:color w:val="auto"/>
        </w:rPr>
        <w:t>ou</w:t>
      </w:r>
      <w:proofErr w:type="gramEnd"/>
      <w:r w:rsidRPr="001A76C0">
        <w:rPr>
          <w:rFonts w:asciiTheme="minorHAnsi" w:eastAsia="Calibri" w:hAnsiTheme="minorHAnsi" w:cstheme="minorHAnsi"/>
          <w:color w:val="auto"/>
        </w:rPr>
        <w:t xml:space="preserve"> </w:t>
      </w:r>
    </w:p>
    <w:p w14:paraId="5D425C35" w14:textId="77777777" w:rsidR="00956961" w:rsidRPr="001A76C0" w:rsidRDefault="00956961" w:rsidP="00956961">
      <w:pPr>
        <w:spacing w:after="0"/>
        <w:rPr>
          <w:rFonts w:asciiTheme="minorHAnsi" w:eastAsia="Calibri" w:hAnsiTheme="minorHAnsi" w:cstheme="minorHAnsi"/>
          <w:color w:val="auto"/>
        </w:rPr>
      </w:pPr>
      <w:proofErr w:type="gramStart"/>
      <w:r w:rsidRPr="001A76C0">
        <w:rPr>
          <w:rFonts w:asciiTheme="minorHAnsi" w:eastAsia="Calibri" w:hAnsiTheme="minorHAnsi" w:cstheme="minorHAnsi"/>
          <w:color w:val="auto"/>
        </w:rPr>
        <w:t>à</w:t>
      </w:r>
      <w:proofErr w:type="gramEnd"/>
      <w:r w:rsidRPr="001A76C0">
        <w:rPr>
          <w:rFonts w:asciiTheme="minorHAnsi" w:eastAsia="Calibri" w:hAnsiTheme="minorHAnsi" w:cstheme="minorHAnsi"/>
          <w:color w:val="auto"/>
        </w:rPr>
        <w:t xml:space="preserve">…………. </w:t>
      </w:r>
      <w:proofErr w:type="gramStart"/>
      <w:r w:rsidRPr="001A76C0">
        <w:rPr>
          <w:rFonts w:asciiTheme="minorHAnsi" w:eastAsia="Calibri" w:hAnsiTheme="minorHAnsi" w:cstheme="minorHAnsi"/>
          <w:color w:val="auto"/>
        </w:rPr>
        <w:t>voix</w:t>
      </w:r>
      <w:proofErr w:type="gramEnd"/>
      <w:r w:rsidRPr="001A76C0">
        <w:rPr>
          <w:rFonts w:asciiTheme="minorHAnsi" w:eastAsia="Calibri" w:hAnsiTheme="minorHAnsi" w:cstheme="minorHAnsi"/>
          <w:color w:val="auto"/>
        </w:rPr>
        <w:t xml:space="preserve"> pour, ...............voix contre,………………..abstentions.</w:t>
      </w:r>
    </w:p>
    <w:p w14:paraId="55D83CF0" w14:textId="77777777" w:rsidR="00956961" w:rsidRPr="001A76C0" w:rsidRDefault="00956961" w:rsidP="00956961">
      <w:pPr>
        <w:spacing w:after="0"/>
        <w:rPr>
          <w:rFonts w:asciiTheme="minorHAnsi" w:eastAsia="Calibri" w:hAnsiTheme="minorHAnsi" w:cstheme="minorHAnsi"/>
          <w:b/>
          <w:bCs/>
          <w:color w:val="auto"/>
        </w:rPr>
      </w:pPr>
      <w:proofErr w:type="gramStart"/>
      <w:r w:rsidRPr="001A76C0">
        <w:rPr>
          <w:rFonts w:asciiTheme="minorHAnsi" w:eastAsia="Calibri" w:hAnsiTheme="minorHAnsi" w:cstheme="minorHAnsi"/>
          <w:b/>
          <w:bCs/>
          <w:color w:val="auto"/>
        </w:rPr>
        <w:t>la</w:t>
      </w:r>
      <w:proofErr w:type="gramEnd"/>
      <w:r w:rsidRPr="001A76C0">
        <w:rPr>
          <w:rFonts w:asciiTheme="minorHAnsi" w:eastAsia="Calibri" w:hAnsiTheme="minorHAnsi" w:cstheme="minorHAnsi"/>
          <w:b/>
          <w:bCs/>
          <w:color w:val="auto"/>
        </w:rPr>
        <w:t xml:space="preserve"> propositions ci-dessus.</w:t>
      </w:r>
    </w:p>
    <w:p w14:paraId="63A69B4D" w14:textId="79938DB5" w:rsidR="00956961" w:rsidRPr="001A76C0" w:rsidRDefault="00956961" w:rsidP="001A76C0">
      <w:pPr>
        <w:tabs>
          <w:tab w:val="left" w:pos="5954"/>
        </w:tabs>
        <w:spacing w:after="0"/>
        <w:jc w:val="center"/>
        <w:rPr>
          <w:rFonts w:asciiTheme="minorHAnsi" w:eastAsia="Calibri" w:hAnsiTheme="minorHAnsi" w:cstheme="minorHAnsi"/>
          <w:color w:val="auto"/>
        </w:rPr>
      </w:pPr>
      <w:r w:rsidRPr="001A76C0">
        <w:rPr>
          <w:rFonts w:asciiTheme="minorHAnsi" w:eastAsia="Calibri" w:hAnsiTheme="minorHAnsi" w:cstheme="minorHAnsi"/>
          <w:color w:val="auto"/>
        </w:rPr>
        <w:t xml:space="preserve">                                                                                    Fait à ……………………………</w:t>
      </w:r>
      <w:proofErr w:type="gramStart"/>
      <w:r w:rsidRPr="001A76C0">
        <w:rPr>
          <w:rFonts w:asciiTheme="minorHAnsi" w:eastAsia="Calibri" w:hAnsiTheme="minorHAnsi" w:cstheme="minorHAnsi"/>
          <w:color w:val="auto"/>
        </w:rPr>
        <w:t>…….</w:t>
      </w:r>
      <w:proofErr w:type="gramEnd"/>
      <w:r w:rsidRPr="001A76C0">
        <w:rPr>
          <w:rFonts w:asciiTheme="minorHAnsi" w:eastAsia="Calibri" w:hAnsiTheme="minorHAnsi" w:cstheme="minorHAnsi"/>
          <w:color w:val="auto"/>
        </w:rPr>
        <w:t>.</w:t>
      </w:r>
    </w:p>
    <w:p w14:paraId="09A0CA31" w14:textId="318A361D" w:rsidR="00956961" w:rsidRPr="001A76C0" w:rsidRDefault="001A76C0" w:rsidP="001A76C0">
      <w:pPr>
        <w:tabs>
          <w:tab w:val="left" w:pos="5954"/>
        </w:tabs>
        <w:spacing w:after="0"/>
        <w:jc w:val="left"/>
        <w:rPr>
          <w:rFonts w:asciiTheme="minorHAnsi" w:eastAsia="Calibri" w:hAnsiTheme="minorHAnsi" w:cstheme="minorHAnsi"/>
          <w:color w:val="auto"/>
        </w:rPr>
      </w:pPr>
      <w:r>
        <w:rPr>
          <w:rFonts w:asciiTheme="minorHAnsi" w:eastAsia="Calibri" w:hAnsiTheme="minorHAnsi" w:cstheme="minorHAnsi"/>
          <w:color w:val="auto"/>
        </w:rPr>
        <w:tab/>
      </w:r>
      <w:r w:rsidR="00956961" w:rsidRPr="001A76C0">
        <w:rPr>
          <w:rFonts w:asciiTheme="minorHAnsi" w:eastAsia="Calibri" w:hAnsiTheme="minorHAnsi" w:cstheme="minorHAnsi"/>
          <w:color w:val="auto"/>
        </w:rPr>
        <w:t>Le……………………………………….</w:t>
      </w:r>
    </w:p>
    <w:p w14:paraId="68059012" w14:textId="77777777" w:rsidR="00956961" w:rsidRPr="001A76C0" w:rsidRDefault="00956961" w:rsidP="001A76C0">
      <w:pPr>
        <w:tabs>
          <w:tab w:val="left" w:pos="5954"/>
        </w:tabs>
        <w:spacing w:after="0"/>
        <w:jc w:val="left"/>
        <w:rPr>
          <w:rFonts w:asciiTheme="minorHAnsi" w:eastAsia="Calibri" w:hAnsiTheme="minorHAnsi" w:cstheme="minorHAnsi"/>
          <w:i/>
          <w:iCs/>
          <w:color w:val="auto"/>
        </w:rPr>
      </w:pPr>
      <w:r w:rsidRPr="001A76C0">
        <w:rPr>
          <w:rFonts w:asciiTheme="minorHAnsi" w:eastAsia="Calibri" w:hAnsiTheme="minorHAnsi" w:cstheme="minorHAnsi"/>
          <w:color w:val="auto"/>
        </w:rPr>
        <w:tab/>
        <w:t>Le Maire (</w:t>
      </w:r>
      <w:r w:rsidRPr="001A76C0">
        <w:rPr>
          <w:rFonts w:asciiTheme="minorHAnsi" w:eastAsia="Calibri" w:hAnsiTheme="minorHAnsi" w:cstheme="minorHAnsi"/>
          <w:i/>
          <w:iCs/>
          <w:color w:val="auto"/>
        </w:rPr>
        <w:t>ou le Président)</w:t>
      </w:r>
    </w:p>
    <w:p w14:paraId="3874F900" w14:textId="2CB05330" w:rsidR="00956961" w:rsidRPr="001A76C0" w:rsidRDefault="001A76C0" w:rsidP="001A76C0">
      <w:pPr>
        <w:tabs>
          <w:tab w:val="left" w:pos="5954"/>
        </w:tabs>
        <w:spacing w:after="0"/>
        <w:jc w:val="left"/>
        <w:rPr>
          <w:rFonts w:asciiTheme="minorHAnsi" w:eastAsia="Calibri" w:hAnsiTheme="minorHAnsi" w:cstheme="minorHAnsi"/>
          <w:color w:val="auto"/>
        </w:rPr>
      </w:pPr>
      <w:r>
        <w:rPr>
          <w:rFonts w:asciiTheme="minorHAnsi" w:eastAsia="Calibri" w:hAnsiTheme="minorHAnsi" w:cstheme="minorHAnsi"/>
          <w:i/>
          <w:iCs/>
          <w:color w:val="auto"/>
        </w:rPr>
        <w:tab/>
      </w:r>
      <w:r w:rsidR="00956961" w:rsidRPr="001A76C0">
        <w:rPr>
          <w:rFonts w:asciiTheme="minorHAnsi" w:eastAsia="Calibri" w:hAnsiTheme="minorHAnsi" w:cstheme="minorHAnsi"/>
          <w:i/>
          <w:iCs/>
          <w:color w:val="auto"/>
        </w:rPr>
        <w:t>(Prénom-Nom</w:t>
      </w:r>
      <w:r w:rsidR="00956961" w:rsidRPr="001A76C0">
        <w:rPr>
          <w:rFonts w:asciiTheme="minorHAnsi" w:eastAsia="Calibri" w:hAnsiTheme="minorHAnsi" w:cstheme="minorHAnsi"/>
          <w:color w:val="auto"/>
        </w:rPr>
        <w:t>)</w:t>
      </w:r>
    </w:p>
    <w:p w14:paraId="7A815581" w14:textId="77777777" w:rsidR="00956961" w:rsidRPr="001A76C0" w:rsidRDefault="00956961" w:rsidP="00956961">
      <w:pPr>
        <w:spacing w:after="0"/>
        <w:rPr>
          <w:rFonts w:asciiTheme="minorHAnsi" w:eastAsia="Calibri" w:hAnsiTheme="minorHAnsi" w:cstheme="minorHAnsi"/>
          <w:color w:val="auto"/>
        </w:rPr>
      </w:pPr>
    </w:p>
    <w:p w14:paraId="4EBA3444" w14:textId="77777777" w:rsidR="00956961" w:rsidRPr="001A76C0" w:rsidRDefault="00956961" w:rsidP="00956961">
      <w:pPr>
        <w:spacing w:after="0"/>
        <w:rPr>
          <w:rFonts w:asciiTheme="minorHAnsi" w:eastAsia="Calibri" w:hAnsiTheme="minorHAnsi" w:cstheme="minorHAnsi"/>
          <w:color w:val="auto"/>
        </w:rPr>
      </w:pPr>
      <w:r w:rsidRPr="001A76C0">
        <w:rPr>
          <w:rFonts w:asciiTheme="minorHAnsi" w:eastAsia="Calibri" w:hAnsiTheme="minorHAnsi" w:cstheme="minorHAnsi"/>
          <w:color w:val="auto"/>
        </w:rPr>
        <w:t xml:space="preserve">Publié le…………………………. </w:t>
      </w:r>
    </w:p>
    <w:p w14:paraId="5873FF06" w14:textId="77777777" w:rsidR="00956961" w:rsidRPr="001A76C0" w:rsidRDefault="00956961" w:rsidP="00956961">
      <w:pPr>
        <w:spacing w:after="0"/>
        <w:rPr>
          <w:rFonts w:asciiTheme="minorHAnsi" w:eastAsia="Calibri" w:hAnsiTheme="minorHAnsi" w:cstheme="minorHAnsi"/>
          <w:color w:val="auto"/>
        </w:rPr>
      </w:pPr>
    </w:p>
    <w:p w14:paraId="750B7FB7" w14:textId="77777777" w:rsidR="00956961" w:rsidRPr="001A76C0" w:rsidRDefault="00956961" w:rsidP="00956961">
      <w:pPr>
        <w:spacing w:after="0"/>
        <w:rPr>
          <w:rFonts w:asciiTheme="minorHAnsi" w:eastAsia="Calibri" w:hAnsiTheme="minorHAnsi" w:cstheme="minorHAnsi"/>
          <w:color w:val="auto"/>
        </w:rPr>
      </w:pPr>
    </w:p>
    <w:p w14:paraId="552F76F5" w14:textId="77777777" w:rsidR="00956961" w:rsidRPr="001A76C0" w:rsidRDefault="00956961" w:rsidP="00956961">
      <w:pPr>
        <w:spacing w:after="0"/>
        <w:rPr>
          <w:rFonts w:asciiTheme="minorHAnsi" w:eastAsia="Calibri" w:hAnsiTheme="minorHAnsi" w:cstheme="minorHAnsi"/>
          <w:color w:val="auto"/>
        </w:rPr>
      </w:pPr>
      <w:r w:rsidRPr="001A76C0">
        <w:rPr>
          <w:rFonts w:asciiTheme="minorHAnsi" w:eastAsia="Calibri" w:hAnsiTheme="minorHAnsi" w:cstheme="minorHAnsi"/>
          <w:color w:val="auto"/>
        </w:rPr>
        <w:t>Pour transmission :</w:t>
      </w:r>
    </w:p>
    <w:p w14:paraId="18F36900" w14:textId="77777777" w:rsidR="00956961" w:rsidRPr="001A76C0" w:rsidRDefault="00956961" w:rsidP="00956961">
      <w:pPr>
        <w:spacing w:after="0"/>
        <w:rPr>
          <w:rFonts w:asciiTheme="minorHAnsi" w:eastAsia="Calibri" w:hAnsiTheme="minorHAnsi" w:cstheme="minorHAnsi"/>
          <w:color w:val="auto"/>
        </w:rPr>
      </w:pPr>
      <w:r w:rsidRPr="001A76C0">
        <w:rPr>
          <w:rFonts w:asciiTheme="minorHAnsi" w:eastAsia="Calibri" w:hAnsiTheme="minorHAnsi" w:cstheme="minorHAnsi"/>
          <w:color w:val="auto"/>
        </w:rPr>
        <w:t>-</w:t>
      </w:r>
      <w:r w:rsidRPr="001A76C0">
        <w:rPr>
          <w:rFonts w:asciiTheme="minorHAnsi" w:eastAsia="Calibri" w:hAnsiTheme="minorHAnsi" w:cstheme="minorHAnsi"/>
          <w:color w:val="auto"/>
        </w:rPr>
        <w:tab/>
        <w:t>Représentant de l’Etat</w:t>
      </w:r>
    </w:p>
    <w:p w14:paraId="4D0FF03A" w14:textId="77777777" w:rsidR="00956961" w:rsidRPr="001A76C0" w:rsidRDefault="00956961" w:rsidP="00956961">
      <w:pPr>
        <w:spacing w:after="0"/>
        <w:rPr>
          <w:rFonts w:asciiTheme="minorHAnsi" w:eastAsia="Calibri" w:hAnsiTheme="minorHAnsi" w:cstheme="minorHAnsi"/>
          <w:color w:val="auto"/>
        </w:rPr>
      </w:pPr>
      <w:r w:rsidRPr="001A76C0">
        <w:rPr>
          <w:rFonts w:asciiTheme="minorHAnsi" w:eastAsia="Calibri" w:hAnsiTheme="minorHAnsi" w:cstheme="minorHAnsi"/>
          <w:color w:val="auto"/>
        </w:rPr>
        <w:t>-</w:t>
      </w:r>
      <w:r w:rsidRPr="001A76C0">
        <w:rPr>
          <w:rFonts w:asciiTheme="minorHAnsi" w:eastAsia="Calibri" w:hAnsiTheme="minorHAnsi" w:cstheme="minorHAnsi"/>
          <w:color w:val="auto"/>
        </w:rPr>
        <w:tab/>
        <w:t>Au Centre de gestion des Hautes-Alpes</w:t>
      </w:r>
    </w:p>
    <w:p w14:paraId="777FC8FE" w14:textId="77777777" w:rsidR="00956961" w:rsidRPr="001A76C0" w:rsidRDefault="00956961" w:rsidP="00956961">
      <w:pPr>
        <w:spacing w:after="0"/>
        <w:rPr>
          <w:rFonts w:asciiTheme="minorHAnsi" w:eastAsia="Calibri" w:hAnsiTheme="minorHAnsi" w:cstheme="minorHAnsi"/>
          <w:color w:val="auto"/>
        </w:rPr>
      </w:pPr>
      <w:r w:rsidRPr="001A76C0">
        <w:rPr>
          <w:rFonts w:asciiTheme="minorHAnsi" w:eastAsia="Calibri" w:hAnsiTheme="minorHAnsi" w:cstheme="minorHAnsi"/>
          <w:color w:val="auto"/>
        </w:rPr>
        <w:t xml:space="preserve">Le </w:t>
      </w:r>
      <w:r w:rsidRPr="001A76C0">
        <w:rPr>
          <w:rFonts w:asciiTheme="minorHAnsi" w:eastAsia="Calibri" w:hAnsiTheme="minorHAnsi" w:cstheme="minorHAnsi"/>
          <w:i/>
          <w:iCs/>
          <w:color w:val="auto"/>
        </w:rPr>
        <w:t>Maire/ Président</w:t>
      </w:r>
      <w:r w:rsidRPr="001A76C0">
        <w:rPr>
          <w:rFonts w:asciiTheme="minorHAnsi" w:eastAsia="Calibri" w:hAnsiTheme="minorHAnsi" w:cstheme="minorHAnsi"/>
          <w:color w:val="auto"/>
        </w:rPr>
        <w:t xml:space="preserve"> informe que la présente délibération peut faire l’objet d’un recours pour excès de pouvoir devant le Tribunal Administratif dans un délai de 2 mois, à compter de la présente publication</w:t>
      </w:r>
    </w:p>
    <w:p w14:paraId="7F27693F" w14:textId="77777777" w:rsidR="00956961" w:rsidRPr="001A76C0" w:rsidRDefault="00956961" w:rsidP="004B0F32">
      <w:pPr>
        <w:spacing w:after="0"/>
        <w:outlineLvl w:val="0"/>
        <w:rPr>
          <w:rFonts w:asciiTheme="minorHAnsi" w:hAnsiTheme="minorHAnsi" w:cstheme="minorHAnsi"/>
          <w:color w:val="auto"/>
          <w:kern w:val="20"/>
        </w:rPr>
      </w:pPr>
    </w:p>
    <w:sectPr w:rsidR="00956961" w:rsidRPr="001A76C0" w:rsidSect="001A76C0">
      <w:footerReference w:type="default" r:id="rId11"/>
      <w:headerReference w:type="first" r:id="rId12"/>
      <w:pgSz w:w="11906" w:h="16838"/>
      <w:pgMar w:top="720" w:right="720" w:bottom="720" w:left="720" w:header="1134"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2066" w14:textId="1915D370" w:rsidR="00114991" w:rsidRDefault="001A76C0">
    <w:pPr>
      <w:pStyle w:val="En-tte"/>
    </w:pPr>
    <w:r>
      <w:rPr>
        <w:noProof/>
      </w:rPr>
      <w:drawing>
        <wp:anchor distT="0" distB="0" distL="114300" distR="114300" simplePos="0" relativeHeight="251659264" behindDoc="0" locked="0" layoutInCell="1" allowOverlap="1" wp14:anchorId="755D3FDC" wp14:editId="75CA50A0">
          <wp:simplePos x="0" y="0"/>
          <wp:positionH relativeFrom="margin">
            <wp:align>left</wp:align>
          </wp:positionH>
          <wp:positionV relativeFrom="paragraph">
            <wp:posOffset>-267335</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1.25pt;height:11.25pt" o:bullet="t">
        <v:imagedata r:id="rId1" o:title="BD14565_"/>
      </v:shape>
    </w:pict>
  </w:numPicBullet>
  <w:numPicBullet w:numPicBulletId="1">
    <w:pict>
      <v:shape id="_x0000_i1208" type="#_x0000_t75" style="width:9pt;height:9pt" o:bullet="t">
        <v:imagedata r:id="rId2" o:title="BD14515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5A12739"/>
    <w:multiLevelType w:val="hybridMultilevel"/>
    <w:tmpl w:val="BACE2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10749"/>
    <w:multiLevelType w:val="hybridMultilevel"/>
    <w:tmpl w:val="3DA42E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44FDA"/>
    <w:multiLevelType w:val="hybridMultilevel"/>
    <w:tmpl w:val="9AF063E0"/>
    <w:lvl w:ilvl="0" w:tplc="F18C109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306B9"/>
    <w:multiLevelType w:val="hybridMultilevel"/>
    <w:tmpl w:val="9F2E3DF0"/>
    <w:lvl w:ilvl="0" w:tplc="69681D62">
      <w:start w:val="1"/>
      <w:numFmt w:val="bullet"/>
      <w:lvlText w:val=""/>
      <w:lvlJc w:val="left"/>
      <w:pPr>
        <w:ind w:left="227" w:hanging="227"/>
      </w:pPr>
      <w:rPr>
        <w:rFonts w:ascii="Wingdings" w:hAnsi="Wingdings" w:hint="default"/>
        <w:i/>
        <w:iCs/>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EC2B1A"/>
    <w:multiLevelType w:val="hybridMultilevel"/>
    <w:tmpl w:val="3686453E"/>
    <w:lvl w:ilvl="0" w:tplc="3D7AFD98">
      <w:start w:val="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2"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8"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1"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0A74FA"/>
    <w:multiLevelType w:val="hybridMultilevel"/>
    <w:tmpl w:val="C42EAB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127C27"/>
    <w:multiLevelType w:val="hybridMultilevel"/>
    <w:tmpl w:val="5346F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4705130">
    <w:abstractNumId w:val="8"/>
  </w:num>
  <w:num w:numId="2" w16cid:durableId="2007198236">
    <w:abstractNumId w:val="32"/>
  </w:num>
  <w:num w:numId="3" w16cid:durableId="1920406109">
    <w:abstractNumId w:val="0"/>
  </w:num>
  <w:num w:numId="4" w16cid:durableId="1081492010">
    <w:abstractNumId w:val="19"/>
  </w:num>
  <w:num w:numId="5" w16cid:durableId="1766726218">
    <w:abstractNumId w:val="31"/>
  </w:num>
  <w:num w:numId="6" w16cid:durableId="81799509">
    <w:abstractNumId w:val="6"/>
  </w:num>
  <w:num w:numId="7" w16cid:durableId="959531005">
    <w:abstractNumId w:val="5"/>
  </w:num>
  <w:num w:numId="8" w16cid:durableId="1439910019">
    <w:abstractNumId w:val="29"/>
  </w:num>
  <w:num w:numId="9" w16cid:durableId="1404334095">
    <w:abstractNumId w:val="22"/>
  </w:num>
  <w:num w:numId="10" w16cid:durableId="407922677">
    <w:abstractNumId w:val="25"/>
  </w:num>
  <w:num w:numId="11" w16cid:durableId="967932906">
    <w:abstractNumId w:val="11"/>
  </w:num>
  <w:num w:numId="12" w16cid:durableId="486554718">
    <w:abstractNumId w:val="13"/>
  </w:num>
  <w:num w:numId="13" w16cid:durableId="1609047457">
    <w:abstractNumId w:val="15"/>
  </w:num>
  <w:num w:numId="14" w16cid:durableId="917790223">
    <w:abstractNumId w:val="17"/>
  </w:num>
  <w:num w:numId="15" w16cid:durableId="483472975">
    <w:abstractNumId w:val="12"/>
  </w:num>
  <w:num w:numId="16" w16cid:durableId="22370902">
    <w:abstractNumId w:val="14"/>
  </w:num>
  <w:num w:numId="17" w16cid:durableId="1357850971">
    <w:abstractNumId w:val="30"/>
  </w:num>
  <w:num w:numId="18" w16cid:durableId="603616900">
    <w:abstractNumId w:val="9"/>
  </w:num>
  <w:num w:numId="19" w16cid:durableId="1212813361">
    <w:abstractNumId w:val="28"/>
  </w:num>
  <w:num w:numId="20" w16cid:durableId="133572491">
    <w:abstractNumId w:val="24"/>
  </w:num>
  <w:num w:numId="21" w16cid:durableId="462425395">
    <w:abstractNumId w:val="21"/>
  </w:num>
  <w:num w:numId="22" w16cid:durableId="1416393807">
    <w:abstractNumId w:val="16"/>
  </w:num>
  <w:num w:numId="23" w16cid:durableId="1280650067">
    <w:abstractNumId w:val="7"/>
  </w:num>
  <w:num w:numId="24" w16cid:durableId="2114545421">
    <w:abstractNumId w:val="27"/>
  </w:num>
  <w:num w:numId="25" w16cid:durableId="357781213">
    <w:abstractNumId w:val="33"/>
  </w:num>
  <w:num w:numId="26" w16cid:durableId="1124081386">
    <w:abstractNumId w:val="18"/>
  </w:num>
  <w:num w:numId="27" w16cid:durableId="238832841">
    <w:abstractNumId w:val="20"/>
  </w:num>
  <w:num w:numId="28" w16cid:durableId="1424956792">
    <w:abstractNumId w:val="23"/>
  </w:num>
  <w:num w:numId="29" w16cid:durableId="1594321040">
    <w:abstractNumId w:val="2"/>
  </w:num>
  <w:num w:numId="30" w16cid:durableId="1893925452">
    <w:abstractNumId w:val="3"/>
  </w:num>
  <w:num w:numId="31" w16cid:durableId="1688673277">
    <w:abstractNumId w:val="1"/>
  </w:num>
  <w:num w:numId="32" w16cid:durableId="1491411985">
    <w:abstractNumId w:val="26"/>
  </w:num>
  <w:num w:numId="33" w16cid:durableId="1321696254">
    <w:abstractNumId w:val="4"/>
  </w:num>
  <w:num w:numId="34" w16cid:durableId="1950356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081C"/>
    <w:rsid w:val="0000568F"/>
    <w:rsid w:val="00005EA4"/>
    <w:rsid w:val="00007DF6"/>
    <w:rsid w:val="0001156C"/>
    <w:rsid w:val="000135BC"/>
    <w:rsid w:val="00023415"/>
    <w:rsid w:val="00024D20"/>
    <w:rsid w:val="00043F77"/>
    <w:rsid w:val="000523EB"/>
    <w:rsid w:val="000540A5"/>
    <w:rsid w:val="000617BC"/>
    <w:rsid w:val="00061B4E"/>
    <w:rsid w:val="00067113"/>
    <w:rsid w:val="000672A8"/>
    <w:rsid w:val="00067E2C"/>
    <w:rsid w:val="0007072D"/>
    <w:rsid w:val="00081F9A"/>
    <w:rsid w:val="000826FB"/>
    <w:rsid w:val="00087F97"/>
    <w:rsid w:val="000C60CF"/>
    <w:rsid w:val="000D1E61"/>
    <w:rsid w:val="000D66FB"/>
    <w:rsid w:val="000D6847"/>
    <w:rsid w:val="000E0521"/>
    <w:rsid w:val="000E145B"/>
    <w:rsid w:val="000E240C"/>
    <w:rsid w:val="000E7A9B"/>
    <w:rsid w:val="000F19D6"/>
    <w:rsid w:val="00101B14"/>
    <w:rsid w:val="00104900"/>
    <w:rsid w:val="00112575"/>
    <w:rsid w:val="00114991"/>
    <w:rsid w:val="00120FA4"/>
    <w:rsid w:val="00121C1D"/>
    <w:rsid w:val="0012378C"/>
    <w:rsid w:val="001305E8"/>
    <w:rsid w:val="00140389"/>
    <w:rsid w:val="0014085B"/>
    <w:rsid w:val="00156684"/>
    <w:rsid w:val="00156BC9"/>
    <w:rsid w:val="001650B4"/>
    <w:rsid w:val="00187ABA"/>
    <w:rsid w:val="001921C3"/>
    <w:rsid w:val="001A2B9B"/>
    <w:rsid w:val="001A33F8"/>
    <w:rsid w:val="001A76C0"/>
    <w:rsid w:val="001B1638"/>
    <w:rsid w:val="001B3233"/>
    <w:rsid w:val="001C7386"/>
    <w:rsid w:val="001D1CA5"/>
    <w:rsid w:val="001F1E65"/>
    <w:rsid w:val="00200EA8"/>
    <w:rsid w:val="002118EC"/>
    <w:rsid w:val="00212783"/>
    <w:rsid w:val="00224400"/>
    <w:rsid w:val="00230A2F"/>
    <w:rsid w:val="00233969"/>
    <w:rsid w:val="00234D3A"/>
    <w:rsid w:val="002355F9"/>
    <w:rsid w:val="0024452C"/>
    <w:rsid w:val="0026309E"/>
    <w:rsid w:val="002670C7"/>
    <w:rsid w:val="0027021D"/>
    <w:rsid w:val="00273D60"/>
    <w:rsid w:val="0027703E"/>
    <w:rsid w:val="00295234"/>
    <w:rsid w:val="002A2ECC"/>
    <w:rsid w:val="002A7B6F"/>
    <w:rsid w:val="002C2864"/>
    <w:rsid w:val="002C2B6A"/>
    <w:rsid w:val="002C66F5"/>
    <w:rsid w:val="002D0FA5"/>
    <w:rsid w:val="002D174B"/>
    <w:rsid w:val="002D741F"/>
    <w:rsid w:val="002E7D34"/>
    <w:rsid w:val="002F5DCB"/>
    <w:rsid w:val="002F69CC"/>
    <w:rsid w:val="00300E86"/>
    <w:rsid w:val="003016DB"/>
    <w:rsid w:val="0030239B"/>
    <w:rsid w:val="003035E2"/>
    <w:rsid w:val="00306665"/>
    <w:rsid w:val="00312FD3"/>
    <w:rsid w:val="0031578F"/>
    <w:rsid w:val="00316450"/>
    <w:rsid w:val="00316EB6"/>
    <w:rsid w:val="00317335"/>
    <w:rsid w:val="00317724"/>
    <w:rsid w:val="00321B4C"/>
    <w:rsid w:val="003259A8"/>
    <w:rsid w:val="0032727E"/>
    <w:rsid w:val="0033110C"/>
    <w:rsid w:val="003366AD"/>
    <w:rsid w:val="003451B3"/>
    <w:rsid w:val="00347E9F"/>
    <w:rsid w:val="0035019F"/>
    <w:rsid w:val="003562D4"/>
    <w:rsid w:val="003605F8"/>
    <w:rsid w:val="00363A20"/>
    <w:rsid w:val="003738F4"/>
    <w:rsid w:val="0037634F"/>
    <w:rsid w:val="00394E0E"/>
    <w:rsid w:val="003A0E0F"/>
    <w:rsid w:val="003A3073"/>
    <w:rsid w:val="003A4757"/>
    <w:rsid w:val="003A4CF2"/>
    <w:rsid w:val="003B0083"/>
    <w:rsid w:val="003B23C9"/>
    <w:rsid w:val="003B427A"/>
    <w:rsid w:val="003C28C8"/>
    <w:rsid w:val="003C45F6"/>
    <w:rsid w:val="003D1BC0"/>
    <w:rsid w:val="003D427B"/>
    <w:rsid w:val="003E04AF"/>
    <w:rsid w:val="003F1727"/>
    <w:rsid w:val="003F201A"/>
    <w:rsid w:val="003F3694"/>
    <w:rsid w:val="00405868"/>
    <w:rsid w:val="00414265"/>
    <w:rsid w:val="004268E6"/>
    <w:rsid w:val="00435E08"/>
    <w:rsid w:val="004449C1"/>
    <w:rsid w:val="004546AF"/>
    <w:rsid w:val="00454E48"/>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6047"/>
    <w:rsid w:val="004C6127"/>
    <w:rsid w:val="004E5C2D"/>
    <w:rsid w:val="004E612D"/>
    <w:rsid w:val="00506FF3"/>
    <w:rsid w:val="005113C4"/>
    <w:rsid w:val="0051242B"/>
    <w:rsid w:val="0051280B"/>
    <w:rsid w:val="005170A3"/>
    <w:rsid w:val="005210E4"/>
    <w:rsid w:val="0052585B"/>
    <w:rsid w:val="00537606"/>
    <w:rsid w:val="00540020"/>
    <w:rsid w:val="0054075C"/>
    <w:rsid w:val="00540824"/>
    <w:rsid w:val="00543BB9"/>
    <w:rsid w:val="005475E5"/>
    <w:rsid w:val="005479E4"/>
    <w:rsid w:val="00551792"/>
    <w:rsid w:val="005517EC"/>
    <w:rsid w:val="00551D56"/>
    <w:rsid w:val="00554DC3"/>
    <w:rsid w:val="0055551E"/>
    <w:rsid w:val="00560E80"/>
    <w:rsid w:val="005651B5"/>
    <w:rsid w:val="00570E90"/>
    <w:rsid w:val="005807B2"/>
    <w:rsid w:val="005847B0"/>
    <w:rsid w:val="0058505E"/>
    <w:rsid w:val="00585FD9"/>
    <w:rsid w:val="005A0DEC"/>
    <w:rsid w:val="005A4B20"/>
    <w:rsid w:val="005B1502"/>
    <w:rsid w:val="005B6050"/>
    <w:rsid w:val="005B75CF"/>
    <w:rsid w:val="005C27D3"/>
    <w:rsid w:val="005C7DFA"/>
    <w:rsid w:val="005D0436"/>
    <w:rsid w:val="005D0A2B"/>
    <w:rsid w:val="005D3424"/>
    <w:rsid w:val="005D420F"/>
    <w:rsid w:val="005D4EC8"/>
    <w:rsid w:val="005E2C0F"/>
    <w:rsid w:val="005E37B6"/>
    <w:rsid w:val="005E5DFB"/>
    <w:rsid w:val="005E6009"/>
    <w:rsid w:val="005F123C"/>
    <w:rsid w:val="005F2619"/>
    <w:rsid w:val="005F570E"/>
    <w:rsid w:val="006050F7"/>
    <w:rsid w:val="00606515"/>
    <w:rsid w:val="00610F8E"/>
    <w:rsid w:val="006154B9"/>
    <w:rsid w:val="00616443"/>
    <w:rsid w:val="006229F6"/>
    <w:rsid w:val="00624C14"/>
    <w:rsid w:val="00625E80"/>
    <w:rsid w:val="006306CA"/>
    <w:rsid w:val="00633073"/>
    <w:rsid w:val="0064254F"/>
    <w:rsid w:val="00651EA5"/>
    <w:rsid w:val="0065224F"/>
    <w:rsid w:val="006572D6"/>
    <w:rsid w:val="00664C5D"/>
    <w:rsid w:val="00672108"/>
    <w:rsid w:val="00673135"/>
    <w:rsid w:val="0067423F"/>
    <w:rsid w:val="00686264"/>
    <w:rsid w:val="006878BA"/>
    <w:rsid w:val="00694F0E"/>
    <w:rsid w:val="0069592A"/>
    <w:rsid w:val="00696A18"/>
    <w:rsid w:val="006A0934"/>
    <w:rsid w:val="006A2437"/>
    <w:rsid w:val="006A27CA"/>
    <w:rsid w:val="006A4B59"/>
    <w:rsid w:val="006B6EE6"/>
    <w:rsid w:val="006C034B"/>
    <w:rsid w:val="006C0DBB"/>
    <w:rsid w:val="006C3DB4"/>
    <w:rsid w:val="006C56E5"/>
    <w:rsid w:val="006C5717"/>
    <w:rsid w:val="006D0055"/>
    <w:rsid w:val="006D1F69"/>
    <w:rsid w:val="006D3A1F"/>
    <w:rsid w:val="006E00EE"/>
    <w:rsid w:val="006E598B"/>
    <w:rsid w:val="006F5128"/>
    <w:rsid w:val="006F548E"/>
    <w:rsid w:val="006F7994"/>
    <w:rsid w:val="00711A70"/>
    <w:rsid w:val="00724830"/>
    <w:rsid w:val="00731877"/>
    <w:rsid w:val="00731B13"/>
    <w:rsid w:val="00731D6B"/>
    <w:rsid w:val="00735187"/>
    <w:rsid w:val="00741FDC"/>
    <w:rsid w:val="00742F62"/>
    <w:rsid w:val="00743313"/>
    <w:rsid w:val="00744B1D"/>
    <w:rsid w:val="007534D8"/>
    <w:rsid w:val="00764B27"/>
    <w:rsid w:val="00781D0D"/>
    <w:rsid w:val="0078478F"/>
    <w:rsid w:val="00785733"/>
    <w:rsid w:val="00797800"/>
    <w:rsid w:val="007A013C"/>
    <w:rsid w:val="007A0F13"/>
    <w:rsid w:val="007A22A6"/>
    <w:rsid w:val="007A784B"/>
    <w:rsid w:val="007B4C69"/>
    <w:rsid w:val="007C13B6"/>
    <w:rsid w:val="007C3E78"/>
    <w:rsid w:val="007E4093"/>
    <w:rsid w:val="007E5714"/>
    <w:rsid w:val="007E613B"/>
    <w:rsid w:val="007F04A7"/>
    <w:rsid w:val="007F2C69"/>
    <w:rsid w:val="007F419D"/>
    <w:rsid w:val="007F4C20"/>
    <w:rsid w:val="00800047"/>
    <w:rsid w:val="008000C7"/>
    <w:rsid w:val="00817B09"/>
    <w:rsid w:val="00823B4A"/>
    <w:rsid w:val="00833FAA"/>
    <w:rsid w:val="00834E4E"/>
    <w:rsid w:val="008357EE"/>
    <w:rsid w:val="00842B3D"/>
    <w:rsid w:val="00843221"/>
    <w:rsid w:val="0084412C"/>
    <w:rsid w:val="0085220D"/>
    <w:rsid w:val="00852558"/>
    <w:rsid w:val="00865397"/>
    <w:rsid w:val="00872E24"/>
    <w:rsid w:val="008733BE"/>
    <w:rsid w:val="00875A1A"/>
    <w:rsid w:val="0088254C"/>
    <w:rsid w:val="00885845"/>
    <w:rsid w:val="00892223"/>
    <w:rsid w:val="0089368B"/>
    <w:rsid w:val="00895F10"/>
    <w:rsid w:val="00895F26"/>
    <w:rsid w:val="008976BF"/>
    <w:rsid w:val="008A1380"/>
    <w:rsid w:val="008A42C3"/>
    <w:rsid w:val="008B0081"/>
    <w:rsid w:val="008B01C8"/>
    <w:rsid w:val="008C6DCE"/>
    <w:rsid w:val="008D1637"/>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50776"/>
    <w:rsid w:val="009545EE"/>
    <w:rsid w:val="00956961"/>
    <w:rsid w:val="00960606"/>
    <w:rsid w:val="00961093"/>
    <w:rsid w:val="009629B2"/>
    <w:rsid w:val="009864FE"/>
    <w:rsid w:val="009A4A04"/>
    <w:rsid w:val="009C1BC5"/>
    <w:rsid w:val="009C31CB"/>
    <w:rsid w:val="009C4066"/>
    <w:rsid w:val="009D027B"/>
    <w:rsid w:val="009D12F9"/>
    <w:rsid w:val="009D1A9E"/>
    <w:rsid w:val="009D284A"/>
    <w:rsid w:val="009D4A09"/>
    <w:rsid w:val="009D56A5"/>
    <w:rsid w:val="009D6B9A"/>
    <w:rsid w:val="009D75DA"/>
    <w:rsid w:val="009F6243"/>
    <w:rsid w:val="009F77D2"/>
    <w:rsid w:val="00A215FD"/>
    <w:rsid w:val="00A24B37"/>
    <w:rsid w:val="00A26961"/>
    <w:rsid w:val="00A26C03"/>
    <w:rsid w:val="00A325EE"/>
    <w:rsid w:val="00A337C2"/>
    <w:rsid w:val="00A37282"/>
    <w:rsid w:val="00A41580"/>
    <w:rsid w:val="00A424B4"/>
    <w:rsid w:val="00A431D7"/>
    <w:rsid w:val="00A448C7"/>
    <w:rsid w:val="00A51CE4"/>
    <w:rsid w:val="00A55DB8"/>
    <w:rsid w:val="00A565C9"/>
    <w:rsid w:val="00A60B25"/>
    <w:rsid w:val="00A64509"/>
    <w:rsid w:val="00A74A0D"/>
    <w:rsid w:val="00A74E09"/>
    <w:rsid w:val="00A82D77"/>
    <w:rsid w:val="00A84980"/>
    <w:rsid w:val="00A924F9"/>
    <w:rsid w:val="00A937FE"/>
    <w:rsid w:val="00AA2380"/>
    <w:rsid w:val="00AA7789"/>
    <w:rsid w:val="00AB0E99"/>
    <w:rsid w:val="00AB10EC"/>
    <w:rsid w:val="00AB1E9D"/>
    <w:rsid w:val="00AC14A1"/>
    <w:rsid w:val="00AC681E"/>
    <w:rsid w:val="00AD34DF"/>
    <w:rsid w:val="00AD7E6C"/>
    <w:rsid w:val="00AE0766"/>
    <w:rsid w:val="00AF1999"/>
    <w:rsid w:val="00B10CD8"/>
    <w:rsid w:val="00B11924"/>
    <w:rsid w:val="00B13FC8"/>
    <w:rsid w:val="00B166FB"/>
    <w:rsid w:val="00B25A2E"/>
    <w:rsid w:val="00B30716"/>
    <w:rsid w:val="00B3199F"/>
    <w:rsid w:val="00B37256"/>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C60A8"/>
    <w:rsid w:val="00BD0EC8"/>
    <w:rsid w:val="00BD6387"/>
    <w:rsid w:val="00BE0012"/>
    <w:rsid w:val="00BE2499"/>
    <w:rsid w:val="00C00BA0"/>
    <w:rsid w:val="00C102DE"/>
    <w:rsid w:val="00C12D6A"/>
    <w:rsid w:val="00C139E8"/>
    <w:rsid w:val="00C16C59"/>
    <w:rsid w:val="00C257E3"/>
    <w:rsid w:val="00C3591C"/>
    <w:rsid w:val="00C366F1"/>
    <w:rsid w:val="00C43178"/>
    <w:rsid w:val="00C50E34"/>
    <w:rsid w:val="00C525EC"/>
    <w:rsid w:val="00C62977"/>
    <w:rsid w:val="00C646F4"/>
    <w:rsid w:val="00C74017"/>
    <w:rsid w:val="00C742BF"/>
    <w:rsid w:val="00C758FF"/>
    <w:rsid w:val="00C77232"/>
    <w:rsid w:val="00C77EB9"/>
    <w:rsid w:val="00C82B24"/>
    <w:rsid w:val="00C83026"/>
    <w:rsid w:val="00C90BA4"/>
    <w:rsid w:val="00C90F4C"/>
    <w:rsid w:val="00C912E6"/>
    <w:rsid w:val="00C91365"/>
    <w:rsid w:val="00C92CD8"/>
    <w:rsid w:val="00CA0F9D"/>
    <w:rsid w:val="00CA27FF"/>
    <w:rsid w:val="00CB0411"/>
    <w:rsid w:val="00CB1AED"/>
    <w:rsid w:val="00CB28C3"/>
    <w:rsid w:val="00CB3AF3"/>
    <w:rsid w:val="00CB7455"/>
    <w:rsid w:val="00CD1B3E"/>
    <w:rsid w:val="00CD314E"/>
    <w:rsid w:val="00CF1532"/>
    <w:rsid w:val="00CF54F8"/>
    <w:rsid w:val="00D15D66"/>
    <w:rsid w:val="00D352A5"/>
    <w:rsid w:val="00D41CAA"/>
    <w:rsid w:val="00D44124"/>
    <w:rsid w:val="00D54E63"/>
    <w:rsid w:val="00D562F8"/>
    <w:rsid w:val="00D6002B"/>
    <w:rsid w:val="00D60D81"/>
    <w:rsid w:val="00D61E66"/>
    <w:rsid w:val="00D62B9C"/>
    <w:rsid w:val="00D651B7"/>
    <w:rsid w:val="00D658FA"/>
    <w:rsid w:val="00D701AE"/>
    <w:rsid w:val="00D719FD"/>
    <w:rsid w:val="00D75759"/>
    <w:rsid w:val="00D76268"/>
    <w:rsid w:val="00D85EED"/>
    <w:rsid w:val="00DA0E99"/>
    <w:rsid w:val="00DA65FD"/>
    <w:rsid w:val="00DA66D2"/>
    <w:rsid w:val="00DA7498"/>
    <w:rsid w:val="00DB3084"/>
    <w:rsid w:val="00DB5329"/>
    <w:rsid w:val="00DC031A"/>
    <w:rsid w:val="00DC3775"/>
    <w:rsid w:val="00DD637E"/>
    <w:rsid w:val="00DD7673"/>
    <w:rsid w:val="00DE0206"/>
    <w:rsid w:val="00DE0EF3"/>
    <w:rsid w:val="00DE12AC"/>
    <w:rsid w:val="00DE3851"/>
    <w:rsid w:val="00DE4178"/>
    <w:rsid w:val="00DF7665"/>
    <w:rsid w:val="00E00428"/>
    <w:rsid w:val="00E042B0"/>
    <w:rsid w:val="00E063F9"/>
    <w:rsid w:val="00E104AA"/>
    <w:rsid w:val="00E16CC2"/>
    <w:rsid w:val="00E25035"/>
    <w:rsid w:val="00E27274"/>
    <w:rsid w:val="00E33830"/>
    <w:rsid w:val="00E43055"/>
    <w:rsid w:val="00E43984"/>
    <w:rsid w:val="00E45463"/>
    <w:rsid w:val="00E53CAC"/>
    <w:rsid w:val="00E6352D"/>
    <w:rsid w:val="00E70603"/>
    <w:rsid w:val="00E70892"/>
    <w:rsid w:val="00E72FD3"/>
    <w:rsid w:val="00E748E8"/>
    <w:rsid w:val="00E7507F"/>
    <w:rsid w:val="00E75959"/>
    <w:rsid w:val="00E84F67"/>
    <w:rsid w:val="00E962DA"/>
    <w:rsid w:val="00EA0025"/>
    <w:rsid w:val="00EA123E"/>
    <w:rsid w:val="00EA4CE8"/>
    <w:rsid w:val="00EA7178"/>
    <w:rsid w:val="00EB4DAD"/>
    <w:rsid w:val="00EC0E3E"/>
    <w:rsid w:val="00ED117C"/>
    <w:rsid w:val="00ED168D"/>
    <w:rsid w:val="00ED430A"/>
    <w:rsid w:val="00EE2864"/>
    <w:rsid w:val="00EF10E9"/>
    <w:rsid w:val="00EF17C5"/>
    <w:rsid w:val="00F002E1"/>
    <w:rsid w:val="00F03242"/>
    <w:rsid w:val="00F04FD9"/>
    <w:rsid w:val="00F1105A"/>
    <w:rsid w:val="00F13F72"/>
    <w:rsid w:val="00F14FAA"/>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4911"/>
    <w:rsid w:val="00FA51EB"/>
    <w:rsid w:val="00FC12EF"/>
    <w:rsid w:val="00FD07CB"/>
    <w:rsid w:val="00FD2C4E"/>
    <w:rsid w:val="00FD4DC7"/>
    <w:rsid w:val="00FD7583"/>
    <w:rsid w:val="00FE74DF"/>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1C"/>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link w:val="VuConsidrantCar"/>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Modifs">
    <w:name w:val="Modifs"/>
    <w:basedOn w:val="articlecontenu"/>
    <w:link w:val="ModifsCar"/>
    <w:qFormat/>
    <w:rsid w:val="0000081C"/>
    <w:pPr>
      <w:spacing w:after="0"/>
      <w:ind w:left="5664" w:firstLine="0"/>
    </w:pPr>
    <w:rPr>
      <w:rFonts w:cs="Tahoma"/>
      <w:i/>
      <w:color w:val="00B0F0"/>
    </w:rPr>
  </w:style>
  <w:style w:type="character" w:customStyle="1" w:styleId="VuConsidrantCar">
    <w:name w:val="Vu.Considérant Car"/>
    <w:basedOn w:val="Policepardfaut"/>
    <w:link w:val="VuConsidrant"/>
    <w:rsid w:val="0000081C"/>
    <w:rPr>
      <w:rFonts w:ascii="Tahoma" w:eastAsia="Times New Roman" w:hAnsi="Tahoma" w:cs="Arial"/>
      <w:color w:val="365F91" w:themeColor="accent1" w:themeShade="BF"/>
      <w:sz w:val="20"/>
      <w:szCs w:val="20"/>
      <w:lang w:eastAsia="fr-FR"/>
    </w:rPr>
  </w:style>
  <w:style w:type="character" w:customStyle="1" w:styleId="articlecontenuCar">
    <w:name w:val="article : contenu Car"/>
    <w:basedOn w:val="VuConsidrantCar"/>
    <w:link w:val="articlecontenu"/>
    <w:rsid w:val="0000081C"/>
    <w:rPr>
      <w:rFonts w:ascii="Tahoma" w:eastAsia="Times New Roman" w:hAnsi="Tahoma" w:cs="Arial"/>
      <w:color w:val="365F91" w:themeColor="accent1" w:themeShade="BF"/>
      <w:sz w:val="20"/>
      <w:szCs w:val="20"/>
      <w:lang w:eastAsia="fr-FR"/>
    </w:rPr>
  </w:style>
  <w:style w:type="character" w:customStyle="1" w:styleId="ModifsCar">
    <w:name w:val="Modifs Car"/>
    <w:basedOn w:val="articlecontenuCar"/>
    <w:link w:val="Modifs"/>
    <w:rsid w:val="0000081C"/>
    <w:rPr>
      <w:rFonts w:ascii="Tahoma" w:eastAsia="Times New Roman" w:hAnsi="Tahoma" w:cs="Tahoma"/>
      <w:i/>
      <w:color w:val="00B0F0"/>
      <w:sz w:val="20"/>
      <w:szCs w:val="20"/>
      <w:lang w:eastAsia="fr-FR"/>
    </w:rPr>
  </w:style>
  <w:style w:type="paragraph" w:styleId="Textebrut">
    <w:name w:val="Plain Text"/>
    <w:basedOn w:val="Normal"/>
    <w:link w:val="TextebrutCar"/>
    <w:rsid w:val="00956961"/>
    <w:pPr>
      <w:spacing w:after="0"/>
      <w:jc w:val="left"/>
    </w:pPr>
    <w:rPr>
      <w:rFonts w:ascii="Courier New" w:hAnsi="Courier New"/>
      <w:color w:val="auto"/>
      <w:lang w:val="x-none" w:eastAsia="x-none"/>
    </w:rPr>
  </w:style>
  <w:style w:type="character" w:customStyle="1" w:styleId="TextebrutCar">
    <w:name w:val="Texte brut Car"/>
    <w:basedOn w:val="Policepardfaut"/>
    <w:link w:val="Textebrut"/>
    <w:rsid w:val="0095696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085877339">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98782-EE2F-40DC-A8FB-65B492BF91C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ac6c717-0427-41df-8cbf-34a1150a5cf1"/>
    <ds:schemaRef ds:uri="http://www.w3.org/XML/1998/namespace"/>
    <ds:schemaRef ds:uri="http://purl.org/dc/dcmitype/"/>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A8C9369F-17FC-4DE4-9385-5290AECF091E}">
  <ds:schemaRefs>
    <ds:schemaRef ds:uri="http://schemas.openxmlformats.org/officeDocument/2006/bibliography"/>
  </ds:schemaRefs>
</ds:datastoreItem>
</file>

<file path=customXml/itemProps4.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1471</Words>
  <Characters>8093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Maxime Pecorella CDG05</cp:lastModifiedBy>
  <cp:revision>35</cp:revision>
  <cp:lastPrinted>2019-02-22T10:27:00Z</cp:lastPrinted>
  <dcterms:created xsi:type="dcterms:W3CDTF">2021-12-21T14:45:00Z</dcterms:created>
  <dcterms:modified xsi:type="dcterms:W3CDTF">2023-07-04T13:12:00Z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