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246A" w14:textId="77777777" w:rsidR="00A73178" w:rsidRPr="000D5D4C" w:rsidRDefault="00A73178" w:rsidP="00DD5EC4">
      <w:pPr>
        <w:pStyle w:val="Titre11AlignementLogo"/>
        <w:spacing w:line="240" w:lineRule="auto"/>
        <w:jc w:val="center"/>
        <w:rPr>
          <w:rFonts w:ascii="Calibri" w:hAnsi="Calibri" w:cs="Calibri"/>
          <w:color w:val="auto"/>
          <w:sz w:val="32"/>
          <w:szCs w:val="32"/>
        </w:rPr>
      </w:pPr>
      <w:bookmarkStart w:id="0" w:name="_GoBack"/>
      <w:bookmarkEnd w:id="0"/>
    </w:p>
    <w:p w14:paraId="3EC2AE8E" w14:textId="77777777" w:rsidR="00F40F79" w:rsidRPr="000D5D4C" w:rsidRDefault="00F40F79" w:rsidP="009E69C7">
      <w:pPr>
        <w:pStyle w:val="Titre11AlignementLogo"/>
        <w:shd w:val="clear" w:color="auto" w:fill="E7E6E6"/>
        <w:spacing w:line="240" w:lineRule="auto"/>
        <w:ind w:left="2977"/>
        <w:jc w:val="center"/>
        <w:rPr>
          <w:rFonts w:ascii="Calibri" w:hAnsi="Calibri" w:cs="Calibri"/>
          <w:color w:val="auto"/>
          <w:sz w:val="28"/>
          <w:szCs w:val="28"/>
        </w:rPr>
      </w:pPr>
      <w:r w:rsidRPr="000D5D4C">
        <w:rPr>
          <w:rFonts w:ascii="Calibri" w:hAnsi="Calibri" w:cs="Calibri"/>
          <w:color w:val="auto"/>
          <w:sz w:val="28"/>
          <w:szCs w:val="28"/>
        </w:rPr>
        <w:t>MODELE DELIBERATION</w:t>
      </w:r>
    </w:p>
    <w:p w14:paraId="4DAF5254" w14:textId="77777777" w:rsidR="00F40F79" w:rsidRPr="000D5D4C" w:rsidRDefault="00F40F79" w:rsidP="009E69C7">
      <w:pPr>
        <w:pStyle w:val="Titre11AlignementLogo"/>
        <w:shd w:val="clear" w:color="auto" w:fill="E7E6E6"/>
        <w:spacing w:line="240" w:lineRule="auto"/>
        <w:ind w:left="2977"/>
        <w:jc w:val="center"/>
        <w:rPr>
          <w:rFonts w:ascii="Calibri" w:hAnsi="Calibri" w:cs="Calibri"/>
          <w:iCs/>
          <w:color w:val="auto"/>
          <w:sz w:val="28"/>
          <w:szCs w:val="28"/>
        </w:rPr>
      </w:pPr>
      <w:r w:rsidRPr="000D5D4C">
        <w:rPr>
          <w:rFonts w:ascii="Calibri" w:hAnsi="Calibri" w:cs="Calibri"/>
          <w:iCs/>
          <w:color w:val="auto"/>
          <w:sz w:val="28"/>
          <w:szCs w:val="28"/>
        </w:rPr>
        <w:t>INSTITUANT LA PRIME D’INTERESSEMENT</w:t>
      </w:r>
      <w:r w:rsidR="006E7109" w:rsidRPr="000D5D4C">
        <w:rPr>
          <w:rFonts w:ascii="Calibri" w:hAnsi="Calibri" w:cs="Calibri"/>
          <w:iCs/>
          <w:color w:val="auto"/>
          <w:sz w:val="28"/>
          <w:szCs w:val="28"/>
        </w:rPr>
        <w:t xml:space="preserve"> </w:t>
      </w:r>
      <w:r w:rsidRPr="000D5D4C">
        <w:rPr>
          <w:rFonts w:ascii="Calibri" w:hAnsi="Calibri" w:cs="Calibri"/>
          <w:iCs/>
          <w:color w:val="auto"/>
          <w:sz w:val="28"/>
          <w:szCs w:val="28"/>
        </w:rPr>
        <w:t>A LA</w:t>
      </w:r>
      <w:r w:rsidR="006E7109" w:rsidRPr="000D5D4C">
        <w:rPr>
          <w:rFonts w:ascii="Calibri" w:hAnsi="Calibri" w:cs="Calibri"/>
          <w:iCs/>
          <w:color w:val="auto"/>
          <w:sz w:val="28"/>
          <w:szCs w:val="28"/>
        </w:rPr>
        <w:t xml:space="preserve"> p</w:t>
      </w:r>
      <w:r w:rsidRPr="000D5D4C">
        <w:rPr>
          <w:rFonts w:ascii="Calibri" w:hAnsi="Calibri" w:cs="Calibri"/>
          <w:iCs/>
          <w:color w:val="auto"/>
          <w:sz w:val="28"/>
          <w:szCs w:val="28"/>
        </w:rPr>
        <w:t>ERFORMANCE COLLECTIVE DES SERVICES</w:t>
      </w:r>
    </w:p>
    <w:p w14:paraId="59F64B10" w14:textId="77777777" w:rsidR="001A3ACC" w:rsidRPr="000D5D4C" w:rsidRDefault="001A3ACC" w:rsidP="001A3ACC">
      <w:pPr>
        <w:shd w:val="clear" w:color="auto" w:fill="FFFFFF"/>
        <w:spacing w:before="120" w:after="120"/>
        <w:rPr>
          <w:rFonts w:ascii="Calibri" w:hAnsi="Calibri" w:cs="Calibri"/>
          <w:b/>
          <w:color w:val="000000"/>
        </w:rPr>
      </w:pPr>
    </w:p>
    <w:p w14:paraId="58AA89E4" w14:textId="77777777" w:rsidR="009E69C7" w:rsidRPr="000D5D4C" w:rsidRDefault="009E69C7" w:rsidP="001A3ACC">
      <w:pPr>
        <w:shd w:val="clear" w:color="auto" w:fill="FFFFFF"/>
        <w:spacing w:before="120" w:after="120"/>
        <w:rPr>
          <w:rFonts w:ascii="Calibri" w:hAnsi="Calibri" w:cs="Calibri"/>
          <w:b/>
          <w:color w:val="000000"/>
        </w:rPr>
      </w:pPr>
    </w:p>
    <w:p w14:paraId="2178CAF1" w14:textId="77777777" w:rsidR="001A3ACC" w:rsidRPr="000D5D4C" w:rsidRDefault="001A3ACC" w:rsidP="001A3ACC">
      <w:pPr>
        <w:shd w:val="clear" w:color="auto" w:fill="FFFFFF"/>
        <w:spacing w:before="120" w:after="120"/>
        <w:rPr>
          <w:rFonts w:ascii="Calibri" w:hAnsi="Calibri" w:cs="Calibri"/>
          <w:b/>
        </w:rPr>
      </w:pPr>
      <w:r w:rsidRPr="000D5D4C">
        <w:rPr>
          <w:rFonts w:ascii="Calibri" w:hAnsi="Calibri" w:cs="Calibri"/>
          <w:b/>
          <w:color w:val="000000"/>
        </w:rPr>
        <w:t>Le Conseil (</w:t>
      </w:r>
      <w:r w:rsidRPr="000D5D4C">
        <w:rPr>
          <w:rFonts w:ascii="Calibri" w:hAnsi="Calibri" w:cs="Calibri"/>
          <w:b/>
          <w:i/>
          <w:color w:val="000000"/>
        </w:rPr>
        <w:t>ou l'Assemblée</w:t>
      </w:r>
      <w:r w:rsidRPr="000D5D4C">
        <w:rPr>
          <w:rFonts w:ascii="Calibri" w:hAnsi="Calibri" w:cs="Calibri"/>
          <w:b/>
          <w:color w:val="000000"/>
        </w:rPr>
        <w:t>)</w:t>
      </w:r>
      <w:r w:rsidR="006C60A6" w:rsidRPr="000D5D4C">
        <w:rPr>
          <w:rFonts w:ascii="Calibri" w:hAnsi="Calibri" w:cs="Calibri"/>
          <w:b/>
          <w:color w:val="000000"/>
        </w:rPr>
        <w:t>,</w:t>
      </w:r>
    </w:p>
    <w:p w14:paraId="320E5498" w14:textId="77777777" w:rsidR="001A3ACC" w:rsidRPr="000D5D4C" w:rsidRDefault="001A3ACC" w:rsidP="001A3ACC">
      <w:pPr>
        <w:shd w:val="clear" w:color="auto" w:fill="FFFFFF"/>
        <w:spacing w:before="120" w:after="120"/>
        <w:rPr>
          <w:rFonts w:ascii="Calibri" w:hAnsi="Calibri" w:cs="Calibri"/>
        </w:rPr>
      </w:pPr>
      <w:r w:rsidRPr="000D5D4C">
        <w:rPr>
          <w:rFonts w:ascii="Calibri" w:hAnsi="Calibri" w:cs="Calibri"/>
          <w:b/>
          <w:color w:val="000000"/>
        </w:rPr>
        <w:t>Sur rapport de Monsieur le Maire (</w:t>
      </w:r>
      <w:r w:rsidRPr="000D5D4C">
        <w:rPr>
          <w:rFonts w:ascii="Calibri" w:hAnsi="Calibri" w:cs="Calibri"/>
          <w:b/>
          <w:i/>
          <w:color w:val="000000"/>
        </w:rPr>
        <w:t>ou Monsieur le Président</w:t>
      </w:r>
      <w:r w:rsidRPr="000D5D4C">
        <w:rPr>
          <w:rFonts w:ascii="Calibri" w:hAnsi="Calibri" w:cs="Calibri"/>
          <w:b/>
          <w:color w:val="000000"/>
        </w:rPr>
        <w:t>),</w:t>
      </w:r>
    </w:p>
    <w:p w14:paraId="6AD02B46" w14:textId="77777777" w:rsidR="001A3ACC" w:rsidRPr="000D5D4C" w:rsidRDefault="001A3ACC" w:rsidP="001A3ACC">
      <w:pPr>
        <w:shd w:val="clear" w:color="auto" w:fill="FFFFFF"/>
        <w:spacing w:after="40"/>
        <w:jc w:val="both"/>
        <w:rPr>
          <w:rFonts w:ascii="Calibri" w:hAnsi="Calibri" w:cs="Calibri"/>
          <w:b/>
          <w:color w:val="000000"/>
        </w:rPr>
      </w:pPr>
    </w:p>
    <w:p w14:paraId="4F191763" w14:textId="77777777" w:rsidR="001A3ACC" w:rsidRPr="000D5D4C" w:rsidRDefault="001A3ACC" w:rsidP="00A73178">
      <w:pPr>
        <w:shd w:val="clear" w:color="auto" w:fill="FFFFFF"/>
        <w:spacing w:after="40"/>
        <w:jc w:val="both"/>
        <w:rPr>
          <w:rFonts w:ascii="Calibri" w:hAnsi="Calibri" w:cs="Calibri"/>
          <w:color w:val="000000"/>
        </w:rPr>
      </w:pPr>
      <w:r w:rsidRPr="000D5D4C">
        <w:rPr>
          <w:rFonts w:ascii="Calibri" w:hAnsi="Calibri" w:cs="Calibri"/>
          <w:b/>
          <w:color w:val="000000"/>
        </w:rPr>
        <w:t>V</w:t>
      </w:r>
      <w:r w:rsidR="00DD5EC4" w:rsidRPr="000D5D4C">
        <w:rPr>
          <w:rFonts w:ascii="Calibri" w:hAnsi="Calibri" w:cs="Calibri"/>
          <w:b/>
          <w:color w:val="000000"/>
        </w:rPr>
        <w:t>u</w:t>
      </w:r>
      <w:r w:rsidRPr="000D5D4C">
        <w:rPr>
          <w:rFonts w:ascii="Calibri" w:hAnsi="Calibri" w:cs="Calibri"/>
          <w:color w:val="000000"/>
        </w:rPr>
        <w:t xml:space="preserve"> </w:t>
      </w:r>
      <w:r w:rsidR="00A73178" w:rsidRPr="000D5D4C">
        <w:rPr>
          <w:rFonts w:ascii="Calibri" w:hAnsi="Calibri" w:cs="Calibri"/>
          <w:color w:val="000000"/>
        </w:rPr>
        <w:t>le Code général de la fonction publique</w:t>
      </w:r>
      <w:r w:rsidR="0043235A" w:rsidRPr="000D5D4C">
        <w:rPr>
          <w:rFonts w:ascii="Calibri" w:hAnsi="Calibri" w:cs="Calibri"/>
          <w:color w:val="000000"/>
        </w:rPr>
        <w:t>, notamment l’article</w:t>
      </w:r>
      <w:r w:rsidR="0043235A" w:rsidRPr="000D5D4C">
        <w:rPr>
          <w:rFonts w:ascii="Calibri" w:hAnsi="Calibri" w:cs="Calibri"/>
          <w:b/>
          <w:bCs/>
          <w:color w:val="000000"/>
        </w:rPr>
        <w:t xml:space="preserve"> </w:t>
      </w:r>
      <w:r w:rsidR="0043235A" w:rsidRPr="000D5D4C">
        <w:rPr>
          <w:rFonts w:ascii="Calibri" w:hAnsi="Calibri" w:cs="Calibri"/>
          <w:color w:val="000000"/>
        </w:rPr>
        <w:t>L714-7</w:t>
      </w:r>
    </w:p>
    <w:p w14:paraId="10A30DA8" w14:textId="77777777" w:rsidR="001A3ACC" w:rsidRPr="000D5D4C" w:rsidRDefault="001A3ACC" w:rsidP="00AB3CA5">
      <w:pPr>
        <w:shd w:val="clear" w:color="auto" w:fill="FFFFFF"/>
        <w:spacing w:after="40" w:line="223" w:lineRule="exact"/>
        <w:jc w:val="both"/>
        <w:rPr>
          <w:rFonts w:ascii="Calibri" w:hAnsi="Calibri" w:cs="Calibri"/>
          <w:color w:val="000000"/>
        </w:rPr>
      </w:pPr>
    </w:p>
    <w:p w14:paraId="5A4F8D98" w14:textId="77777777" w:rsidR="001A3ACC" w:rsidRPr="000D5D4C" w:rsidRDefault="001A3ACC" w:rsidP="00AB3CA5">
      <w:pPr>
        <w:shd w:val="clear" w:color="auto" w:fill="FFFFFF"/>
        <w:spacing w:after="40" w:line="223" w:lineRule="exact"/>
        <w:jc w:val="both"/>
        <w:rPr>
          <w:rFonts w:ascii="Calibri" w:hAnsi="Calibri" w:cs="Calibri"/>
          <w:color w:val="000000"/>
        </w:rPr>
      </w:pPr>
      <w:r w:rsidRPr="000D5D4C">
        <w:rPr>
          <w:rFonts w:ascii="Calibri" w:hAnsi="Calibri" w:cs="Calibri"/>
          <w:b/>
          <w:color w:val="000000"/>
        </w:rPr>
        <w:t>V</w:t>
      </w:r>
      <w:r w:rsidR="00DD5EC4" w:rsidRPr="000D5D4C">
        <w:rPr>
          <w:rFonts w:ascii="Calibri" w:hAnsi="Calibri" w:cs="Calibri"/>
          <w:b/>
          <w:color w:val="000000"/>
        </w:rPr>
        <w:t>u</w:t>
      </w:r>
      <w:r w:rsidRPr="000D5D4C">
        <w:rPr>
          <w:rFonts w:ascii="Calibri" w:hAnsi="Calibri" w:cs="Calibri"/>
          <w:b/>
          <w:color w:val="000000"/>
        </w:rPr>
        <w:t xml:space="preserve"> </w:t>
      </w:r>
      <w:r w:rsidRPr="000D5D4C">
        <w:rPr>
          <w:rFonts w:ascii="Calibri" w:hAnsi="Calibri" w:cs="Calibri"/>
          <w:color w:val="000000"/>
        </w:rPr>
        <w:t>le d</w:t>
      </w:r>
      <w:r w:rsidRPr="000D5D4C">
        <w:rPr>
          <w:rStyle w:val="lev"/>
          <w:rFonts w:ascii="Calibri" w:hAnsi="Calibri" w:cs="Calibri"/>
          <w:b w:val="0"/>
        </w:rPr>
        <w:t>écret n° 88-145 du 15 février 1988 pris pour l'application de l'article 136 de la loi du 26 janvier 1984 modifiée portant dispositions statutaires relatives à la fonction publique territoriale et relatif aux agents non titulaires de la fonction publique territoriale</w:t>
      </w:r>
      <w:r w:rsidRPr="000D5D4C">
        <w:rPr>
          <w:rFonts w:ascii="Calibri" w:hAnsi="Calibri" w:cs="Calibri"/>
          <w:color w:val="000000"/>
        </w:rPr>
        <w:t>,</w:t>
      </w:r>
    </w:p>
    <w:p w14:paraId="38F7D676" w14:textId="77777777" w:rsidR="001A3ACC" w:rsidRPr="000D5D4C" w:rsidRDefault="001A3ACC" w:rsidP="00AB3CA5">
      <w:pPr>
        <w:shd w:val="clear" w:color="auto" w:fill="FFFFFF"/>
        <w:spacing w:after="40" w:line="223" w:lineRule="exact"/>
        <w:jc w:val="both"/>
        <w:rPr>
          <w:rFonts w:ascii="Calibri" w:hAnsi="Calibri" w:cs="Calibri"/>
        </w:rPr>
      </w:pPr>
    </w:p>
    <w:p w14:paraId="16EB4955" w14:textId="77777777" w:rsidR="001A3ACC" w:rsidRPr="000D5D4C" w:rsidRDefault="001A3ACC" w:rsidP="00AB3CA5">
      <w:pPr>
        <w:pStyle w:val="Sansinterligne"/>
        <w:jc w:val="both"/>
        <w:rPr>
          <w:rStyle w:val="lev"/>
          <w:rFonts w:ascii="Calibri" w:hAnsi="Calibri" w:cs="Calibri"/>
          <w:b w:val="0"/>
          <w:sz w:val="20"/>
          <w:szCs w:val="20"/>
        </w:rPr>
      </w:pPr>
      <w:r w:rsidRPr="000D5D4C">
        <w:rPr>
          <w:rFonts w:ascii="Calibri" w:hAnsi="Calibri" w:cs="Calibri"/>
          <w:b/>
          <w:color w:val="000000"/>
          <w:sz w:val="20"/>
          <w:szCs w:val="20"/>
        </w:rPr>
        <w:t>V</w:t>
      </w:r>
      <w:r w:rsidR="00DD5EC4" w:rsidRPr="000D5D4C">
        <w:rPr>
          <w:rFonts w:ascii="Calibri" w:hAnsi="Calibri" w:cs="Calibri"/>
          <w:b/>
          <w:color w:val="000000"/>
          <w:sz w:val="20"/>
          <w:szCs w:val="20"/>
        </w:rPr>
        <w:t>u</w:t>
      </w:r>
      <w:r w:rsidRPr="000D5D4C">
        <w:rPr>
          <w:rFonts w:ascii="Calibri" w:hAnsi="Calibri" w:cs="Calibri"/>
          <w:color w:val="000000"/>
          <w:sz w:val="20"/>
          <w:szCs w:val="20"/>
        </w:rPr>
        <w:t xml:space="preserve"> le d</w:t>
      </w:r>
      <w:r w:rsidRPr="000D5D4C">
        <w:rPr>
          <w:rStyle w:val="lev"/>
          <w:rFonts w:ascii="Calibri" w:hAnsi="Calibri" w:cs="Calibri"/>
          <w:b w:val="0"/>
          <w:sz w:val="20"/>
          <w:szCs w:val="20"/>
        </w:rPr>
        <w:t>écret n° 2012-624 du 3 mai 2012 pris en application de l'article 88 de la loi n° 84-53 du 26 janvier 1984 portant dispositions statutaires relatives à la fonction publique territoriale et fixant les modalités et les limites de la prime d'intéressement à la performance collective des services dans les collectivités territoriales et leurs établissements publics,</w:t>
      </w:r>
    </w:p>
    <w:p w14:paraId="5B68FAE6" w14:textId="77777777" w:rsidR="001A3ACC" w:rsidRPr="000D5D4C" w:rsidRDefault="001A3ACC" w:rsidP="00AB3CA5">
      <w:pPr>
        <w:pStyle w:val="Sansinterligne"/>
        <w:jc w:val="both"/>
        <w:rPr>
          <w:rStyle w:val="lev"/>
          <w:rFonts w:ascii="Calibri" w:hAnsi="Calibri" w:cs="Calibri"/>
          <w:b w:val="0"/>
          <w:sz w:val="20"/>
          <w:szCs w:val="20"/>
        </w:rPr>
      </w:pPr>
    </w:p>
    <w:p w14:paraId="656E2C29" w14:textId="77777777" w:rsidR="001A3ACC" w:rsidRPr="000D5D4C" w:rsidRDefault="001A3ACC" w:rsidP="00AB3CA5">
      <w:pPr>
        <w:pStyle w:val="Sansinterligne"/>
        <w:jc w:val="both"/>
        <w:rPr>
          <w:rStyle w:val="lev"/>
          <w:rFonts w:ascii="Calibri" w:hAnsi="Calibri" w:cs="Calibri"/>
          <w:b w:val="0"/>
          <w:sz w:val="20"/>
          <w:szCs w:val="20"/>
        </w:rPr>
      </w:pPr>
      <w:r w:rsidRPr="000D5D4C">
        <w:rPr>
          <w:rFonts w:ascii="Calibri" w:hAnsi="Calibri" w:cs="Calibri"/>
          <w:b/>
          <w:color w:val="000000"/>
          <w:sz w:val="20"/>
          <w:szCs w:val="20"/>
        </w:rPr>
        <w:t>V</w:t>
      </w:r>
      <w:r w:rsidR="00DD5EC4" w:rsidRPr="000D5D4C">
        <w:rPr>
          <w:rFonts w:ascii="Calibri" w:hAnsi="Calibri" w:cs="Calibri"/>
          <w:b/>
          <w:color w:val="000000"/>
          <w:sz w:val="20"/>
          <w:szCs w:val="20"/>
        </w:rPr>
        <w:t>u</w:t>
      </w:r>
      <w:r w:rsidRPr="000D5D4C">
        <w:rPr>
          <w:rFonts w:ascii="Calibri" w:hAnsi="Calibri" w:cs="Calibri"/>
          <w:color w:val="000000"/>
          <w:sz w:val="20"/>
          <w:szCs w:val="20"/>
        </w:rPr>
        <w:t xml:space="preserve"> le d</w:t>
      </w:r>
      <w:r w:rsidRPr="000D5D4C">
        <w:rPr>
          <w:rStyle w:val="lev"/>
          <w:rFonts w:ascii="Calibri" w:hAnsi="Calibri" w:cs="Calibri"/>
          <w:b w:val="0"/>
          <w:sz w:val="20"/>
          <w:szCs w:val="20"/>
        </w:rPr>
        <w:t>écret n° 2012-625 du 3 mai 2012 fixant le plafond annuel de la prime d'intéressement à la performance collective des services dans les collectivités territoriales et leurs établissements publics,</w:t>
      </w:r>
    </w:p>
    <w:p w14:paraId="4EA0FC3B" w14:textId="77777777" w:rsidR="001A3ACC" w:rsidRPr="000D5D4C" w:rsidRDefault="001A3ACC" w:rsidP="00AB3CA5">
      <w:pPr>
        <w:pStyle w:val="Sansinterligne"/>
        <w:jc w:val="both"/>
        <w:rPr>
          <w:rStyle w:val="lev"/>
          <w:rFonts w:ascii="Calibri" w:hAnsi="Calibri" w:cs="Calibri"/>
          <w:b w:val="0"/>
          <w:sz w:val="20"/>
          <w:szCs w:val="20"/>
        </w:rPr>
      </w:pPr>
    </w:p>
    <w:p w14:paraId="10F94D63" w14:textId="77777777" w:rsidR="001A3ACC" w:rsidRPr="000D5D4C" w:rsidRDefault="001A3ACC" w:rsidP="00AB3CA5">
      <w:pPr>
        <w:pStyle w:val="Sansinterligne"/>
        <w:jc w:val="both"/>
        <w:rPr>
          <w:rFonts w:ascii="Calibri" w:hAnsi="Calibri" w:cs="Calibri"/>
          <w:sz w:val="20"/>
          <w:szCs w:val="20"/>
        </w:rPr>
      </w:pPr>
      <w:r w:rsidRPr="000D5D4C">
        <w:rPr>
          <w:rStyle w:val="lev"/>
          <w:rFonts w:ascii="Calibri" w:hAnsi="Calibri" w:cs="Calibri"/>
          <w:sz w:val="20"/>
          <w:szCs w:val="20"/>
        </w:rPr>
        <w:t>Vu</w:t>
      </w:r>
      <w:r w:rsidRPr="000D5D4C">
        <w:rPr>
          <w:rStyle w:val="lev"/>
          <w:rFonts w:ascii="Calibri" w:hAnsi="Calibri" w:cs="Calibri"/>
          <w:b w:val="0"/>
          <w:sz w:val="20"/>
          <w:szCs w:val="20"/>
        </w:rPr>
        <w:t xml:space="preserve"> la circulaire du 22 octobre 2012 relative à la m</w:t>
      </w:r>
      <w:r w:rsidRPr="000D5D4C">
        <w:rPr>
          <w:rFonts w:ascii="Calibri" w:hAnsi="Calibri" w:cs="Calibri"/>
          <w:sz w:val="20"/>
          <w:szCs w:val="20"/>
        </w:rPr>
        <w:t>ise en place d'une prime d'intéressement à la performance collective des services dans les collectivités territoriales et leurs établissements publics,</w:t>
      </w:r>
    </w:p>
    <w:p w14:paraId="471A7C4C" w14:textId="77777777" w:rsidR="001A3ACC" w:rsidRPr="000D5D4C" w:rsidRDefault="001A3ACC" w:rsidP="00AB3CA5">
      <w:pPr>
        <w:shd w:val="clear" w:color="auto" w:fill="FFFFFF"/>
        <w:spacing w:after="40" w:line="223" w:lineRule="exact"/>
        <w:jc w:val="both"/>
        <w:rPr>
          <w:rFonts w:ascii="Calibri" w:hAnsi="Calibri" w:cs="Calibri"/>
          <w:color w:val="000000"/>
        </w:rPr>
      </w:pPr>
    </w:p>
    <w:p w14:paraId="5E1F4553" w14:textId="77777777" w:rsidR="001A3ACC" w:rsidRPr="000D5D4C" w:rsidRDefault="001A3ACC" w:rsidP="00AB3CA5">
      <w:pPr>
        <w:shd w:val="clear" w:color="auto" w:fill="FFFFFF"/>
        <w:spacing w:after="40" w:line="223" w:lineRule="exact"/>
        <w:jc w:val="both"/>
        <w:rPr>
          <w:rFonts w:ascii="Calibri" w:hAnsi="Calibri" w:cs="Calibri"/>
          <w:color w:val="000000"/>
        </w:rPr>
      </w:pPr>
      <w:r w:rsidRPr="000D5D4C">
        <w:rPr>
          <w:rFonts w:ascii="Calibri" w:hAnsi="Calibri" w:cs="Calibri"/>
          <w:b/>
          <w:color w:val="000000"/>
        </w:rPr>
        <w:t>V</w:t>
      </w:r>
      <w:r w:rsidR="00DD5EC4" w:rsidRPr="000D5D4C">
        <w:rPr>
          <w:rFonts w:ascii="Calibri" w:hAnsi="Calibri" w:cs="Calibri"/>
          <w:b/>
          <w:color w:val="000000"/>
        </w:rPr>
        <w:t>u</w:t>
      </w:r>
      <w:r w:rsidRPr="000D5D4C">
        <w:rPr>
          <w:rFonts w:ascii="Calibri" w:hAnsi="Calibri" w:cs="Calibri"/>
          <w:color w:val="000000"/>
        </w:rPr>
        <w:t xml:space="preserve"> l’avis du </w:t>
      </w:r>
      <w:r w:rsidR="00DD5EC4" w:rsidRPr="000D5D4C">
        <w:rPr>
          <w:rFonts w:ascii="Calibri" w:hAnsi="Calibri" w:cs="Calibri"/>
          <w:color w:val="000000"/>
        </w:rPr>
        <w:t>C</w:t>
      </w:r>
      <w:r w:rsidRPr="000D5D4C">
        <w:rPr>
          <w:rFonts w:ascii="Calibri" w:hAnsi="Calibri" w:cs="Calibri"/>
          <w:color w:val="000000"/>
        </w:rPr>
        <w:t>omité</w:t>
      </w:r>
      <w:r w:rsidR="00A73178" w:rsidRPr="000D5D4C">
        <w:rPr>
          <w:rFonts w:ascii="Calibri" w:hAnsi="Calibri" w:cs="Calibri"/>
          <w:color w:val="000000"/>
        </w:rPr>
        <w:t xml:space="preserve"> </w:t>
      </w:r>
      <w:r w:rsidR="00DD5EC4" w:rsidRPr="000D5D4C">
        <w:rPr>
          <w:rFonts w:ascii="Calibri" w:hAnsi="Calibri" w:cs="Calibri"/>
          <w:color w:val="000000"/>
        </w:rPr>
        <w:t>S</w:t>
      </w:r>
      <w:r w:rsidR="00A73178" w:rsidRPr="000D5D4C">
        <w:rPr>
          <w:rFonts w:ascii="Calibri" w:hAnsi="Calibri" w:cs="Calibri"/>
          <w:color w:val="000000"/>
        </w:rPr>
        <w:t xml:space="preserve">ocial </w:t>
      </w:r>
      <w:r w:rsidR="00DD5EC4" w:rsidRPr="000D5D4C">
        <w:rPr>
          <w:rFonts w:ascii="Calibri" w:hAnsi="Calibri" w:cs="Calibri"/>
          <w:color w:val="000000"/>
        </w:rPr>
        <w:t>T</w:t>
      </w:r>
      <w:r w:rsidR="00A73178" w:rsidRPr="000D5D4C">
        <w:rPr>
          <w:rFonts w:ascii="Calibri" w:hAnsi="Calibri" w:cs="Calibri"/>
          <w:color w:val="000000"/>
        </w:rPr>
        <w:t>erritorial</w:t>
      </w:r>
      <w:r w:rsidRPr="000D5D4C">
        <w:rPr>
          <w:rFonts w:ascii="Calibri" w:hAnsi="Calibri" w:cs="Calibri"/>
          <w:color w:val="000000"/>
        </w:rPr>
        <w:t xml:space="preserve"> en date du ………….,</w:t>
      </w:r>
    </w:p>
    <w:p w14:paraId="70B3798F" w14:textId="77777777" w:rsidR="001A3ACC" w:rsidRPr="000D5D4C" w:rsidRDefault="001A3ACC" w:rsidP="00AB3CA5">
      <w:pPr>
        <w:shd w:val="clear" w:color="auto" w:fill="FFFFFF"/>
        <w:spacing w:after="40" w:line="223" w:lineRule="exact"/>
        <w:jc w:val="both"/>
        <w:rPr>
          <w:rFonts w:ascii="Calibri" w:hAnsi="Calibri" w:cs="Calibri"/>
          <w:color w:val="000000"/>
        </w:rPr>
      </w:pPr>
    </w:p>
    <w:p w14:paraId="304B5F2E" w14:textId="77777777" w:rsidR="001A3ACC" w:rsidRPr="000D5D4C" w:rsidRDefault="001A3ACC" w:rsidP="00AB3CA5">
      <w:pPr>
        <w:jc w:val="both"/>
        <w:rPr>
          <w:rFonts w:ascii="Calibri" w:hAnsi="Calibri" w:cs="Calibri"/>
        </w:rPr>
      </w:pPr>
      <w:r w:rsidRPr="000D5D4C">
        <w:rPr>
          <w:rFonts w:ascii="Calibri" w:hAnsi="Calibri" w:cs="Calibri"/>
          <w:b/>
        </w:rPr>
        <w:t>CONSIDERANT</w:t>
      </w:r>
      <w:r w:rsidR="00DE4F2B" w:rsidRPr="000D5D4C">
        <w:rPr>
          <w:rFonts w:ascii="Calibri" w:hAnsi="Calibri" w:cs="Calibri"/>
        </w:rPr>
        <w:t xml:space="preserve"> que conformément à l'article 1</w:t>
      </w:r>
      <w:r w:rsidR="00DE4F2B" w:rsidRPr="000D5D4C">
        <w:rPr>
          <w:rFonts w:ascii="Calibri" w:hAnsi="Calibri" w:cs="Calibri"/>
          <w:vertAlign w:val="superscript"/>
        </w:rPr>
        <w:t>er</w:t>
      </w:r>
      <w:r w:rsidRPr="000D5D4C">
        <w:rPr>
          <w:rFonts w:ascii="Calibri" w:hAnsi="Calibri" w:cs="Calibri"/>
        </w:rPr>
        <w:t xml:space="preserve"> du décret n° 2012-624, dans les collectivités territoriales ou les établissements publics en relevant, l’assemblée délibérante a la possibilité de créer, après avis du comité</w:t>
      </w:r>
      <w:r w:rsidR="00726F68" w:rsidRPr="000D5D4C">
        <w:rPr>
          <w:rFonts w:ascii="Calibri" w:hAnsi="Calibri" w:cs="Calibri"/>
        </w:rPr>
        <w:t xml:space="preserve"> social territorial</w:t>
      </w:r>
      <w:r w:rsidRPr="000D5D4C">
        <w:rPr>
          <w:rFonts w:ascii="Calibri" w:hAnsi="Calibri" w:cs="Calibri"/>
        </w:rPr>
        <w:t>, une prime d’intéressement à la performance collective des services,</w:t>
      </w:r>
    </w:p>
    <w:p w14:paraId="568F47D8" w14:textId="77777777" w:rsidR="001A3ACC" w:rsidRPr="000D5D4C" w:rsidRDefault="001A3ACC" w:rsidP="00AB3CA5">
      <w:pPr>
        <w:shd w:val="clear" w:color="auto" w:fill="FFFFFF"/>
        <w:spacing w:before="7" w:after="40" w:line="223" w:lineRule="exact"/>
        <w:jc w:val="both"/>
        <w:rPr>
          <w:rFonts w:ascii="Calibri" w:hAnsi="Calibri" w:cs="Calibri"/>
          <w:b/>
          <w:color w:val="000000"/>
        </w:rPr>
      </w:pPr>
    </w:p>
    <w:p w14:paraId="51C40508" w14:textId="77777777" w:rsidR="001A3ACC" w:rsidRPr="000D5D4C" w:rsidRDefault="001A3ACC" w:rsidP="00AB3CA5">
      <w:pPr>
        <w:shd w:val="clear" w:color="auto" w:fill="FFFFFF"/>
        <w:spacing w:before="7" w:after="40" w:line="223" w:lineRule="exact"/>
        <w:jc w:val="both"/>
        <w:rPr>
          <w:rFonts w:ascii="Calibri" w:hAnsi="Calibri" w:cs="Calibri"/>
          <w:color w:val="000000"/>
        </w:rPr>
      </w:pPr>
      <w:r w:rsidRPr="000D5D4C">
        <w:rPr>
          <w:rFonts w:ascii="Calibri" w:hAnsi="Calibri" w:cs="Calibri"/>
          <w:b/>
          <w:color w:val="000000"/>
        </w:rPr>
        <w:t>CONSIDERANT</w:t>
      </w:r>
      <w:r w:rsidRPr="000D5D4C">
        <w:rPr>
          <w:rFonts w:ascii="Calibri" w:hAnsi="Calibri" w:cs="Calibri"/>
          <w:color w:val="000000"/>
        </w:rPr>
        <w:t xml:space="preserve"> que conformément au décret n° 2012-624 susvisé, il appartient à l'assemblée délibérante de déterminer les services </w:t>
      </w:r>
      <w:r w:rsidR="00AB3CA5" w:rsidRPr="000D5D4C">
        <w:rPr>
          <w:rFonts w:ascii="Calibri" w:hAnsi="Calibri" w:cs="Calibri"/>
          <w:color w:val="000000"/>
        </w:rPr>
        <w:t>(</w:t>
      </w:r>
      <w:r w:rsidRPr="000D5D4C">
        <w:rPr>
          <w:rFonts w:ascii="Calibri" w:hAnsi="Calibri" w:cs="Calibri"/>
          <w:i/>
          <w:color w:val="000000"/>
        </w:rPr>
        <w:t>ou groupes de services</w:t>
      </w:r>
      <w:r w:rsidR="00AB3CA5" w:rsidRPr="000D5D4C">
        <w:rPr>
          <w:rFonts w:ascii="Calibri" w:hAnsi="Calibri" w:cs="Calibri"/>
          <w:color w:val="000000"/>
        </w:rPr>
        <w:t>)</w:t>
      </w:r>
      <w:r w:rsidRPr="000D5D4C">
        <w:rPr>
          <w:rFonts w:ascii="Calibri" w:hAnsi="Calibri" w:cs="Calibri"/>
          <w:color w:val="000000"/>
        </w:rPr>
        <w:t xml:space="preserve"> bénéficiaires de cette prime, de fixer les objectifs à atteindre et les indicateurs à retenir pour une période de 12 mois consécutifs, ainsi que le montant individuel maximal susceptible d’être alloué aux agents, dans la limite du plafond annuel de 300 euros</w:t>
      </w:r>
      <w:r w:rsidR="00DE4F2B" w:rsidRPr="000D5D4C">
        <w:rPr>
          <w:rFonts w:ascii="Calibri" w:hAnsi="Calibri" w:cs="Calibri"/>
          <w:color w:val="000000"/>
        </w:rPr>
        <w:t xml:space="preserve"> fixé par le décret n° 2012-625,</w:t>
      </w:r>
    </w:p>
    <w:p w14:paraId="6801DC65" w14:textId="77777777" w:rsidR="00EF3335" w:rsidRPr="000D5D4C" w:rsidRDefault="00EF3335" w:rsidP="00AB3CA5">
      <w:pPr>
        <w:shd w:val="clear" w:color="auto" w:fill="FFFFFF"/>
        <w:spacing w:before="7" w:after="40" w:line="223" w:lineRule="exact"/>
        <w:jc w:val="both"/>
        <w:rPr>
          <w:rFonts w:ascii="Calibri" w:hAnsi="Calibri" w:cs="Calibri"/>
          <w:color w:val="000000"/>
        </w:rPr>
      </w:pPr>
    </w:p>
    <w:p w14:paraId="2A70FC63" w14:textId="77777777" w:rsidR="001A3ACC" w:rsidRPr="000D5D4C" w:rsidRDefault="001A3ACC" w:rsidP="00AB3CA5">
      <w:pPr>
        <w:shd w:val="clear" w:color="auto" w:fill="FFFFFF"/>
        <w:spacing w:before="7" w:after="40" w:line="223" w:lineRule="exact"/>
        <w:jc w:val="both"/>
        <w:rPr>
          <w:rFonts w:ascii="Calibri" w:hAnsi="Calibri" w:cs="Calibri"/>
          <w:color w:val="000000"/>
        </w:rPr>
      </w:pPr>
      <w:r w:rsidRPr="000D5D4C">
        <w:rPr>
          <w:rFonts w:ascii="Calibri" w:hAnsi="Calibri" w:cs="Calibri"/>
          <w:b/>
          <w:color w:val="000000"/>
        </w:rPr>
        <w:t>CONSIDERANT</w:t>
      </w:r>
      <w:r w:rsidRPr="000D5D4C">
        <w:rPr>
          <w:rFonts w:ascii="Calibri" w:hAnsi="Calibri" w:cs="Calibri"/>
          <w:color w:val="000000"/>
        </w:rPr>
        <w:t xml:space="preserve"> qu’il appartiendra à l’autorité territoriale, après avis du comité</w:t>
      </w:r>
      <w:r w:rsidR="00726F68" w:rsidRPr="000D5D4C">
        <w:rPr>
          <w:rFonts w:ascii="Calibri" w:hAnsi="Calibri" w:cs="Calibri"/>
          <w:color w:val="000000"/>
        </w:rPr>
        <w:t xml:space="preserve"> social</w:t>
      </w:r>
      <w:r w:rsidRPr="000D5D4C">
        <w:rPr>
          <w:rFonts w:ascii="Calibri" w:hAnsi="Calibri" w:cs="Calibri"/>
          <w:color w:val="000000"/>
        </w:rPr>
        <w:t xml:space="preserve"> te</w:t>
      </w:r>
      <w:r w:rsidR="00726F68" w:rsidRPr="000D5D4C">
        <w:rPr>
          <w:rFonts w:ascii="Calibri" w:hAnsi="Calibri" w:cs="Calibri"/>
          <w:color w:val="000000"/>
        </w:rPr>
        <w:t>rritorial</w:t>
      </w:r>
      <w:r w:rsidRPr="000D5D4C">
        <w:rPr>
          <w:rFonts w:ascii="Calibri" w:hAnsi="Calibri" w:cs="Calibri"/>
          <w:color w:val="000000"/>
        </w:rPr>
        <w:t xml:space="preserve">, de fixer les résultats à atteindre et les indicateurs retenus, ainsi que de constater, à l’issue de la période de 12 mois consécutifs, si les résultats ont été atteints. Au regard de ces derniers et dans la limite du plafond défini par la présente délibération, l’autorité territoriale fixera le montant individuel de la prime versé pour chaque service </w:t>
      </w:r>
      <w:r w:rsidR="00AB3CA5" w:rsidRPr="000D5D4C">
        <w:rPr>
          <w:rFonts w:ascii="Calibri" w:hAnsi="Calibri" w:cs="Calibri"/>
          <w:color w:val="000000"/>
        </w:rPr>
        <w:t>(</w:t>
      </w:r>
      <w:r w:rsidRPr="000D5D4C">
        <w:rPr>
          <w:rFonts w:ascii="Calibri" w:hAnsi="Calibri" w:cs="Calibri"/>
          <w:i/>
          <w:color w:val="000000"/>
        </w:rPr>
        <w:t>ou groupe de services</w:t>
      </w:r>
      <w:r w:rsidR="00AB3CA5" w:rsidRPr="000D5D4C">
        <w:rPr>
          <w:rFonts w:ascii="Calibri" w:hAnsi="Calibri" w:cs="Calibri"/>
          <w:color w:val="000000"/>
        </w:rPr>
        <w:t>)</w:t>
      </w:r>
      <w:r w:rsidRPr="000D5D4C">
        <w:rPr>
          <w:rFonts w:ascii="Calibri" w:hAnsi="Calibri" w:cs="Calibri"/>
          <w:color w:val="000000"/>
        </w:rPr>
        <w:t>.</w:t>
      </w:r>
    </w:p>
    <w:p w14:paraId="4B8F38CE" w14:textId="77777777" w:rsidR="001A3ACC" w:rsidRPr="000D5D4C" w:rsidRDefault="001A3ACC" w:rsidP="001A3ACC">
      <w:pPr>
        <w:shd w:val="clear" w:color="auto" w:fill="FFFFFF"/>
        <w:spacing w:before="7" w:after="40" w:line="223" w:lineRule="exact"/>
        <w:jc w:val="both"/>
        <w:rPr>
          <w:rFonts w:ascii="Calibri" w:hAnsi="Calibri" w:cs="Calibri"/>
          <w:color w:val="000000"/>
        </w:rPr>
      </w:pPr>
    </w:p>
    <w:p w14:paraId="508324AE" w14:textId="77777777" w:rsidR="001A3ACC" w:rsidRPr="000D5D4C" w:rsidRDefault="001A3ACC" w:rsidP="001A3ACC">
      <w:pPr>
        <w:rPr>
          <w:rFonts w:ascii="Calibri" w:hAnsi="Calibri" w:cs="Calibri"/>
        </w:rPr>
      </w:pPr>
    </w:p>
    <w:p w14:paraId="52230BFD" w14:textId="77777777" w:rsidR="00A0301E" w:rsidRPr="000D5D4C" w:rsidRDefault="00A0301E" w:rsidP="001A3ACC">
      <w:pPr>
        <w:rPr>
          <w:rFonts w:ascii="Calibri" w:hAnsi="Calibri" w:cs="Calibri"/>
          <w:b/>
        </w:rPr>
      </w:pPr>
    </w:p>
    <w:p w14:paraId="258FCE84" w14:textId="77777777" w:rsidR="001A3ACC" w:rsidRPr="000D5D4C" w:rsidRDefault="001A3ACC" w:rsidP="001A3ACC">
      <w:pPr>
        <w:rPr>
          <w:rFonts w:ascii="Calibri" w:hAnsi="Calibri" w:cs="Calibri"/>
          <w:b/>
        </w:rPr>
      </w:pPr>
      <w:r w:rsidRPr="000D5D4C">
        <w:rPr>
          <w:rFonts w:ascii="Calibri" w:hAnsi="Calibri" w:cs="Calibri"/>
          <w:b/>
        </w:rPr>
        <w:t>Le Conseil (</w:t>
      </w:r>
      <w:r w:rsidRPr="000D5D4C">
        <w:rPr>
          <w:rFonts w:ascii="Calibri" w:hAnsi="Calibri" w:cs="Calibri"/>
          <w:b/>
          <w:i/>
        </w:rPr>
        <w:t>ou l’Assemblée</w:t>
      </w:r>
      <w:r w:rsidRPr="000D5D4C">
        <w:rPr>
          <w:rFonts w:ascii="Calibri" w:hAnsi="Calibri" w:cs="Calibri"/>
          <w:b/>
        </w:rPr>
        <w:t>), après en avoir délibéré,</w:t>
      </w:r>
    </w:p>
    <w:p w14:paraId="18F25D1F" w14:textId="77777777" w:rsidR="001A3ACC" w:rsidRPr="000D5D4C" w:rsidRDefault="001A3ACC" w:rsidP="001A3ACC">
      <w:pPr>
        <w:jc w:val="center"/>
        <w:rPr>
          <w:rFonts w:ascii="Calibri" w:hAnsi="Calibri" w:cs="Calibri"/>
          <w:b/>
        </w:rPr>
      </w:pPr>
    </w:p>
    <w:p w14:paraId="24EB2676" w14:textId="77777777" w:rsidR="00A0301E" w:rsidRPr="000D5D4C" w:rsidRDefault="00A0301E" w:rsidP="001A3ACC">
      <w:pPr>
        <w:jc w:val="center"/>
        <w:rPr>
          <w:rFonts w:ascii="Calibri" w:hAnsi="Calibri" w:cs="Calibri"/>
          <w:b/>
        </w:rPr>
      </w:pPr>
    </w:p>
    <w:p w14:paraId="6C2F392F" w14:textId="77777777" w:rsidR="001A3ACC" w:rsidRPr="000D5D4C" w:rsidRDefault="001A3ACC" w:rsidP="001A3ACC">
      <w:pPr>
        <w:jc w:val="center"/>
        <w:rPr>
          <w:rFonts w:ascii="Calibri" w:hAnsi="Calibri" w:cs="Calibri"/>
          <w:b/>
        </w:rPr>
      </w:pPr>
      <w:r w:rsidRPr="000D5D4C">
        <w:rPr>
          <w:rFonts w:ascii="Calibri" w:hAnsi="Calibri" w:cs="Calibri"/>
          <w:b/>
        </w:rPr>
        <w:t>DECIDE</w:t>
      </w:r>
    </w:p>
    <w:p w14:paraId="6AB1A261" w14:textId="77777777" w:rsidR="001A3ACC" w:rsidRPr="000D5D4C" w:rsidRDefault="001A3ACC" w:rsidP="00A0301E">
      <w:pPr>
        <w:pStyle w:val="articleRI"/>
        <w:rPr>
          <w:rFonts w:ascii="Calibri" w:hAnsi="Calibri" w:cs="Calibri"/>
          <w:sz w:val="20"/>
          <w:szCs w:val="20"/>
        </w:rPr>
      </w:pPr>
    </w:p>
    <w:p w14:paraId="3BAF4911" w14:textId="77777777" w:rsidR="00A0301E" w:rsidRPr="000D5D4C" w:rsidRDefault="001A3ACC" w:rsidP="00A0301E">
      <w:pPr>
        <w:jc w:val="both"/>
        <w:rPr>
          <w:rFonts w:ascii="Calibri" w:hAnsi="Calibri" w:cs="Calibri"/>
          <w:b/>
        </w:rPr>
      </w:pPr>
      <w:r w:rsidRPr="000D5D4C">
        <w:rPr>
          <w:rFonts w:ascii="Calibri" w:hAnsi="Calibri" w:cs="Calibri"/>
          <w:b/>
        </w:rPr>
        <w:t>Article 1 : bénéficiaires</w:t>
      </w:r>
    </w:p>
    <w:p w14:paraId="4E92E53F" w14:textId="77777777" w:rsidR="00A0301E" w:rsidRPr="000D5D4C" w:rsidRDefault="00A0301E" w:rsidP="00A0301E">
      <w:pPr>
        <w:jc w:val="both"/>
        <w:rPr>
          <w:rFonts w:ascii="Calibri" w:hAnsi="Calibri" w:cs="Calibri"/>
        </w:rPr>
      </w:pPr>
    </w:p>
    <w:p w14:paraId="74717415" w14:textId="77777777" w:rsidR="001A3ACC" w:rsidRPr="000D5D4C" w:rsidRDefault="001A3ACC" w:rsidP="00A0301E">
      <w:pPr>
        <w:jc w:val="both"/>
        <w:rPr>
          <w:rFonts w:ascii="Calibri" w:hAnsi="Calibri" w:cs="Calibri"/>
        </w:rPr>
      </w:pPr>
      <w:r w:rsidRPr="000D5D4C">
        <w:rPr>
          <w:rFonts w:ascii="Calibri" w:hAnsi="Calibri" w:cs="Calibri"/>
        </w:rPr>
        <w:t xml:space="preserve">La prime pourra être versée aux fonctionnaires territoriaux titulaires ou stagiaires ainsi qu’aux agents </w:t>
      </w:r>
      <w:r w:rsidR="00EF3335" w:rsidRPr="000D5D4C">
        <w:rPr>
          <w:rFonts w:ascii="Calibri" w:hAnsi="Calibri" w:cs="Calibri"/>
        </w:rPr>
        <w:t>contractuels</w:t>
      </w:r>
      <w:r w:rsidRPr="000D5D4C">
        <w:rPr>
          <w:rFonts w:ascii="Calibri" w:hAnsi="Calibri" w:cs="Calibri"/>
        </w:rPr>
        <w:t xml:space="preserve"> d’un même service </w:t>
      </w:r>
      <w:r w:rsidR="00AB3CA5" w:rsidRPr="000D5D4C">
        <w:rPr>
          <w:rFonts w:ascii="Calibri" w:hAnsi="Calibri" w:cs="Calibri"/>
        </w:rPr>
        <w:t>(</w:t>
      </w:r>
      <w:r w:rsidRPr="000D5D4C">
        <w:rPr>
          <w:rFonts w:ascii="Calibri" w:hAnsi="Calibri" w:cs="Calibri"/>
          <w:i/>
        </w:rPr>
        <w:t>ou d’un groupe de services</w:t>
      </w:r>
      <w:r w:rsidR="00AB3CA5" w:rsidRPr="000D5D4C">
        <w:rPr>
          <w:rFonts w:ascii="Calibri" w:hAnsi="Calibri" w:cs="Calibri"/>
        </w:rPr>
        <w:t>)</w:t>
      </w:r>
      <w:r w:rsidRPr="000D5D4C">
        <w:rPr>
          <w:rFonts w:ascii="Calibri" w:hAnsi="Calibri" w:cs="Calibri"/>
        </w:rPr>
        <w:t xml:space="preserve">. Les agents de droit privé sont également concernés par ce dispositif dans la mesure où ils participent effectivement à l’atteinte des objectifs du service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00A0301E" w:rsidRPr="000D5D4C">
        <w:rPr>
          <w:rFonts w:ascii="Calibri" w:hAnsi="Calibri" w:cs="Calibri"/>
        </w:rPr>
        <w:t xml:space="preserve"> </w:t>
      </w:r>
      <w:r w:rsidRPr="000D5D4C">
        <w:rPr>
          <w:rFonts w:ascii="Calibri" w:hAnsi="Calibri" w:cs="Calibri"/>
        </w:rPr>
        <w:t>pour lequel a été instituée cette prime.</w:t>
      </w:r>
    </w:p>
    <w:p w14:paraId="3F7F2D6F" w14:textId="77777777" w:rsidR="001A3ACC" w:rsidRPr="000D5D4C" w:rsidRDefault="001A3ACC" w:rsidP="00A0301E">
      <w:pPr>
        <w:jc w:val="both"/>
        <w:rPr>
          <w:rFonts w:ascii="Calibri" w:hAnsi="Calibri" w:cs="Calibri"/>
        </w:rPr>
      </w:pPr>
    </w:p>
    <w:p w14:paraId="0CFED312" w14:textId="77777777" w:rsidR="00A0301E" w:rsidRPr="000D5D4C" w:rsidRDefault="00A0301E" w:rsidP="00A0301E">
      <w:pPr>
        <w:jc w:val="both"/>
        <w:rPr>
          <w:rFonts w:ascii="Calibri" w:hAnsi="Calibri" w:cs="Calibri"/>
        </w:rPr>
      </w:pPr>
    </w:p>
    <w:p w14:paraId="26F4018D" w14:textId="77777777" w:rsidR="009E69C7" w:rsidRPr="000D5D4C" w:rsidRDefault="009E69C7" w:rsidP="00A0301E">
      <w:pPr>
        <w:jc w:val="both"/>
        <w:rPr>
          <w:rFonts w:ascii="Calibri" w:hAnsi="Calibri" w:cs="Calibri"/>
        </w:rPr>
      </w:pPr>
    </w:p>
    <w:p w14:paraId="79EC57E9" w14:textId="77777777" w:rsidR="00A0301E" w:rsidRPr="000D5D4C" w:rsidRDefault="001A3ACC" w:rsidP="00A0301E">
      <w:pPr>
        <w:jc w:val="both"/>
        <w:rPr>
          <w:rFonts w:ascii="Calibri" w:hAnsi="Calibri" w:cs="Calibri"/>
          <w:b/>
        </w:rPr>
      </w:pPr>
      <w:r w:rsidRPr="000D5D4C">
        <w:rPr>
          <w:rFonts w:ascii="Calibri" w:hAnsi="Calibri" w:cs="Calibri"/>
          <w:b/>
        </w:rPr>
        <w:lastRenderedPageBreak/>
        <w:t>Article 2 : conditions de versement</w:t>
      </w:r>
    </w:p>
    <w:p w14:paraId="7AF56FBD" w14:textId="77777777" w:rsidR="00A0301E" w:rsidRPr="000D5D4C" w:rsidRDefault="00A0301E" w:rsidP="00A0301E">
      <w:pPr>
        <w:jc w:val="both"/>
        <w:rPr>
          <w:rFonts w:ascii="Calibri" w:hAnsi="Calibri" w:cs="Calibri"/>
        </w:rPr>
      </w:pPr>
    </w:p>
    <w:p w14:paraId="34CCADA8" w14:textId="77777777" w:rsidR="001A3ACC" w:rsidRPr="000D5D4C" w:rsidRDefault="001A3ACC" w:rsidP="00A0301E">
      <w:pPr>
        <w:jc w:val="both"/>
        <w:rPr>
          <w:rFonts w:ascii="Calibri" w:hAnsi="Calibri" w:cs="Calibri"/>
        </w:rPr>
      </w:pPr>
      <w:r w:rsidRPr="000D5D4C">
        <w:rPr>
          <w:rFonts w:ascii="Calibri" w:hAnsi="Calibri" w:cs="Calibri"/>
        </w:rPr>
        <w:t>Pour bénéficier de la prime</w:t>
      </w:r>
      <w:r w:rsidR="00DE4F2B" w:rsidRPr="000D5D4C">
        <w:rPr>
          <w:rFonts w:ascii="Calibri" w:hAnsi="Calibri" w:cs="Calibri"/>
        </w:rPr>
        <w:t>,</w:t>
      </w:r>
      <w:r w:rsidRPr="000D5D4C">
        <w:rPr>
          <w:rFonts w:ascii="Calibri" w:hAnsi="Calibri" w:cs="Calibri"/>
        </w:rPr>
        <w:t xml:space="preserve"> une condition de présence effective dans le service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00A0301E" w:rsidRPr="000D5D4C">
        <w:rPr>
          <w:rFonts w:ascii="Calibri" w:hAnsi="Calibri" w:cs="Calibri"/>
        </w:rPr>
        <w:t xml:space="preserve"> </w:t>
      </w:r>
      <w:r w:rsidRPr="000D5D4C">
        <w:rPr>
          <w:rFonts w:ascii="Calibri" w:hAnsi="Calibri" w:cs="Calibri"/>
        </w:rPr>
        <w:t>d’une durée d’au moins six mois est requise au cours de la période de référence de douze mois consécutifs (</w:t>
      </w:r>
      <w:r w:rsidRPr="000D5D4C">
        <w:rPr>
          <w:rFonts w:ascii="Calibri" w:hAnsi="Calibri" w:cs="Calibri"/>
          <w:i/>
        </w:rPr>
        <w:t>la période peut s’inscrire dans le cadre d’un programme pluriannuel</w:t>
      </w:r>
      <w:r w:rsidRPr="000D5D4C">
        <w:rPr>
          <w:rFonts w:ascii="Calibri" w:hAnsi="Calibri" w:cs="Calibri"/>
        </w:rPr>
        <w:t>).</w:t>
      </w:r>
    </w:p>
    <w:p w14:paraId="2B2ED395" w14:textId="77777777" w:rsidR="001A3ACC" w:rsidRPr="000D5D4C" w:rsidRDefault="001A3ACC" w:rsidP="00A0301E">
      <w:pPr>
        <w:jc w:val="both"/>
        <w:rPr>
          <w:rFonts w:ascii="Calibri" w:hAnsi="Calibri" w:cs="Calibri"/>
        </w:rPr>
      </w:pPr>
    </w:p>
    <w:p w14:paraId="3E77D4E5" w14:textId="77777777" w:rsidR="001A3ACC" w:rsidRPr="000D5D4C" w:rsidRDefault="001A3ACC" w:rsidP="00A0301E">
      <w:pPr>
        <w:jc w:val="both"/>
        <w:rPr>
          <w:rFonts w:ascii="Calibri" w:hAnsi="Calibri" w:cs="Calibri"/>
        </w:rPr>
      </w:pPr>
      <w:r w:rsidRPr="000D5D4C">
        <w:rPr>
          <w:rFonts w:ascii="Calibri" w:hAnsi="Calibri" w:cs="Calibri"/>
        </w:rPr>
        <w:t>Pour la comptabilisation de la durée de présence effective, sont considérées comme de la présence effective les périodes :</w:t>
      </w:r>
    </w:p>
    <w:p w14:paraId="162F1FE6" w14:textId="77777777" w:rsidR="001A3ACC" w:rsidRPr="000D5D4C" w:rsidRDefault="001A3ACC" w:rsidP="00A0301E">
      <w:pPr>
        <w:jc w:val="both"/>
        <w:rPr>
          <w:rFonts w:ascii="Calibri" w:hAnsi="Calibri" w:cs="Calibri"/>
        </w:rPr>
      </w:pPr>
    </w:p>
    <w:p w14:paraId="28E771B4" w14:textId="77777777" w:rsidR="001A3ACC" w:rsidRPr="000D5D4C" w:rsidRDefault="001A3ACC" w:rsidP="00A0301E">
      <w:pPr>
        <w:jc w:val="both"/>
        <w:rPr>
          <w:rFonts w:ascii="Calibri" w:hAnsi="Calibri" w:cs="Calibri"/>
        </w:rPr>
      </w:pPr>
      <w:r w:rsidRPr="000D5D4C">
        <w:rPr>
          <w:rFonts w:ascii="Calibri" w:hAnsi="Calibri" w:cs="Calibri"/>
        </w:rPr>
        <w:t>De congés annuels, congés pris au titre du compte épargne temps, congés liés à la réduction du temps de travail ;</w:t>
      </w:r>
    </w:p>
    <w:p w14:paraId="5201D43E" w14:textId="77777777" w:rsidR="001A3ACC" w:rsidRPr="000D5D4C" w:rsidRDefault="001A3ACC" w:rsidP="00A0301E">
      <w:pPr>
        <w:jc w:val="both"/>
        <w:rPr>
          <w:rFonts w:ascii="Calibri" w:hAnsi="Calibri" w:cs="Calibri"/>
        </w:rPr>
      </w:pPr>
      <w:r w:rsidRPr="000D5D4C">
        <w:rPr>
          <w:rFonts w:ascii="Calibri" w:hAnsi="Calibri" w:cs="Calibri"/>
        </w:rPr>
        <w:t>De congés de maladie ordinaire, congés de maternité, congés d’adoption, congés de paternité ;</w:t>
      </w:r>
    </w:p>
    <w:p w14:paraId="2B381DCD" w14:textId="77777777" w:rsidR="001A3ACC" w:rsidRPr="000D5D4C" w:rsidRDefault="001A3ACC" w:rsidP="00A0301E">
      <w:pPr>
        <w:jc w:val="both"/>
        <w:rPr>
          <w:rFonts w:ascii="Calibri" w:hAnsi="Calibri" w:cs="Calibri"/>
        </w:rPr>
      </w:pPr>
      <w:r w:rsidRPr="000D5D4C">
        <w:rPr>
          <w:rFonts w:ascii="Calibri" w:hAnsi="Calibri" w:cs="Calibri"/>
        </w:rPr>
        <w:t>De congés pour accident de service ou pour maladie contractée dans l’exercice des fonctions, pour accident de travail ou maladie professionnelle des agents contractuels,</w:t>
      </w:r>
    </w:p>
    <w:p w14:paraId="22DBFBB2" w14:textId="77777777" w:rsidR="001A3ACC" w:rsidRPr="000D5D4C" w:rsidRDefault="001A3ACC" w:rsidP="00A0301E">
      <w:pPr>
        <w:jc w:val="both"/>
        <w:rPr>
          <w:rFonts w:ascii="Calibri" w:hAnsi="Calibri" w:cs="Calibri"/>
        </w:rPr>
      </w:pPr>
      <w:r w:rsidRPr="000D5D4C">
        <w:rPr>
          <w:rFonts w:ascii="Calibri" w:hAnsi="Calibri" w:cs="Calibri"/>
        </w:rPr>
        <w:t>De congés pour formation syndicale, les autorisations d’absence et décharges de service pour l’exercice d’un mandat syndical ;</w:t>
      </w:r>
    </w:p>
    <w:p w14:paraId="6C53944F" w14:textId="77777777" w:rsidR="001A3ACC" w:rsidRPr="000D5D4C" w:rsidRDefault="001A3ACC" w:rsidP="00A0301E">
      <w:pPr>
        <w:jc w:val="both"/>
        <w:rPr>
          <w:rFonts w:ascii="Calibri" w:hAnsi="Calibri" w:cs="Calibri"/>
        </w:rPr>
      </w:pPr>
      <w:r w:rsidRPr="000D5D4C">
        <w:rPr>
          <w:rFonts w:ascii="Calibri" w:hAnsi="Calibri" w:cs="Calibri"/>
        </w:rPr>
        <w:t>De formation professionnelle, à l’exception de la durée du congé pour formation professionnelle.</w:t>
      </w:r>
    </w:p>
    <w:p w14:paraId="5D6D80D3" w14:textId="77777777" w:rsidR="001A3ACC" w:rsidRPr="000D5D4C" w:rsidRDefault="001A3ACC" w:rsidP="00A0301E">
      <w:pPr>
        <w:jc w:val="both"/>
        <w:rPr>
          <w:rFonts w:ascii="Calibri" w:hAnsi="Calibri" w:cs="Calibri"/>
        </w:rPr>
      </w:pPr>
    </w:p>
    <w:p w14:paraId="4CF40EAB" w14:textId="77777777" w:rsidR="001A3ACC" w:rsidRPr="000D5D4C" w:rsidRDefault="001A3ACC" w:rsidP="00A0301E">
      <w:pPr>
        <w:jc w:val="both"/>
        <w:rPr>
          <w:rFonts w:ascii="Calibri" w:hAnsi="Calibri" w:cs="Calibri"/>
        </w:rPr>
      </w:pPr>
      <w:r w:rsidRPr="000D5D4C">
        <w:rPr>
          <w:rFonts w:ascii="Calibri" w:hAnsi="Calibri" w:cs="Calibri"/>
        </w:rPr>
        <w:t>Pour la prise en compte du temps de présence effective, les services à temps partiel et à temps non complet sont considérés comme des services à temps plein.</w:t>
      </w:r>
    </w:p>
    <w:p w14:paraId="49E3A52A" w14:textId="77777777" w:rsidR="001A3ACC" w:rsidRPr="000D5D4C" w:rsidRDefault="001A3ACC" w:rsidP="00A0301E">
      <w:pPr>
        <w:jc w:val="both"/>
        <w:rPr>
          <w:rFonts w:ascii="Calibri" w:hAnsi="Calibri" w:cs="Calibri"/>
        </w:rPr>
      </w:pPr>
    </w:p>
    <w:p w14:paraId="3D441D71" w14:textId="77777777" w:rsidR="001A3ACC" w:rsidRPr="000D5D4C" w:rsidRDefault="001A3ACC" w:rsidP="00A0301E">
      <w:pPr>
        <w:jc w:val="both"/>
        <w:rPr>
          <w:rFonts w:ascii="Calibri" w:hAnsi="Calibri" w:cs="Calibri"/>
        </w:rPr>
      </w:pPr>
      <w:r w:rsidRPr="000D5D4C">
        <w:rPr>
          <w:rFonts w:ascii="Calibri" w:hAnsi="Calibri" w:cs="Calibri"/>
        </w:rPr>
        <w:t>Un agent peut être exclu du bénéfice de la prime au titre d’une année, en raison d’une insuffisance caractérisée de sa manière de servir</w:t>
      </w:r>
      <w:r w:rsidR="008F6D9F" w:rsidRPr="000D5D4C">
        <w:rPr>
          <w:rFonts w:ascii="Calibri" w:hAnsi="Calibri" w:cs="Calibri"/>
        </w:rPr>
        <w:t>.</w:t>
      </w:r>
    </w:p>
    <w:p w14:paraId="792A4214" w14:textId="77777777" w:rsidR="001A3ACC" w:rsidRPr="000D5D4C" w:rsidRDefault="001A3ACC" w:rsidP="00A0301E">
      <w:pPr>
        <w:jc w:val="both"/>
        <w:rPr>
          <w:rFonts w:ascii="Calibri" w:hAnsi="Calibri" w:cs="Calibri"/>
        </w:rPr>
      </w:pPr>
    </w:p>
    <w:p w14:paraId="6535E4C9" w14:textId="77777777" w:rsidR="00A0301E" w:rsidRPr="000D5D4C" w:rsidRDefault="00A0301E" w:rsidP="00A0301E">
      <w:pPr>
        <w:jc w:val="both"/>
        <w:rPr>
          <w:rFonts w:ascii="Calibri" w:hAnsi="Calibri" w:cs="Calibri"/>
        </w:rPr>
      </w:pPr>
    </w:p>
    <w:p w14:paraId="5F96E608" w14:textId="77777777" w:rsidR="001A3ACC" w:rsidRPr="000D5D4C" w:rsidRDefault="001A3ACC" w:rsidP="00A0301E">
      <w:pPr>
        <w:jc w:val="both"/>
        <w:rPr>
          <w:rFonts w:ascii="Calibri" w:hAnsi="Calibri" w:cs="Calibri"/>
          <w:b/>
        </w:rPr>
      </w:pPr>
      <w:r w:rsidRPr="000D5D4C">
        <w:rPr>
          <w:rFonts w:ascii="Calibri" w:hAnsi="Calibri" w:cs="Calibri"/>
          <w:b/>
        </w:rPr>
        <w:t>Article 3 : détermination des services concernés et des objectifs</w:t>
      </w:r>
    </w:p>
    <w:p w14:paraId="3B03BA24" w14:textId="77777777" w:rsidR="001A3ACC" w:rsidRPr="000D5D4C" w:rsidRDefault="001A3ACC" w:rsidP="00A0301E">
      <w:pPr>
        <w:jc w:val="both"/>
        <w:rPr>
          <w:rFonts w:ascii="Calibri" w:hAnsi="Calibri" w:cs="Calibri"/>
        </w:rPr>
      </w:pPr>
    </w:p>
    <w:p w14:paraId="1908CCE0" w14:textId="77777777" w:rsidR="001A3ACC" w:rsidRPr="000D5D4C" w:rsidRDefault="001A3ACC" w:rsidP="00A0301E">
      <w:pPr>
        <w:jc w:val="both"/>
        <w:rPr>
          <w:rFonts w:ascii="Calibri" w:hAnsi="Calibri" w:cs="Calibri"/>
        </w:rPr>
      </w:pPr>
      <w:r w:rsidRPr="000D5D4C">
        <w:rPr>
          <w:rFonts w:ascii="Calibri" w:hAnsi="Calibri" w:cs="Calibri"/>
        </w:rPr>
        <w:t xml:space="preserve">Il appartient à l’organe délibérant de mettre en place un dispositif d’intéressement à la performance collective en choisissant les objectifs ainsi </w:t>
      </w:r>
      <w:r w:rsidR="00EF3335" w:rsidRPr="000D5D4C">
        <w:rPr>
          <w:rFonts w:ascii="Calibri" w:hAnsi="Calibri" w:cs="Calibri"/>
        </w:rPr>
        <w:t>que les types d’indicateurs</w:t>
      </w:r>
      <w:r w:rsidRPr="000D5D4C">
        <w:rPr>
          <w:rFonts w:ascii="Calibri" w:hAnsi="Calibri" w:cs="Calibri"/>
        </w:rPr>
        <w:t xml:space="preserve">. Les textes lui laissent une entière liberté d’appréciation à cet égard. Toutefois il est possible de s’inspirer des exemples indiqués dans la circulaire du </w:t>
      </w:r>
      <w:r w:rsidRPr="000D5D4C">
        <w:rPr>
          <w:rStyle w:val="lev"/>
          <w:rFonts w:ascii="Calibri" w:hAnsi="Calibri" w:cs="Calibri"/>
          <w:b w:val="0"/>
        </w:rPr>
        <w:t>22 octobre 2012 relative à la m</w:t>
      </w:r>
      <w:r w:rsidRPr="000D5D4C">
        <w:rPr>
          <w:rFonts w:ascii="Calibri" w:hAnsi="Calibri" w:cs="Calibri"/>
        </w:rPr>
        <w:t>ise en place d'une prime d'intéressement à la performance collective des services dans les collectivités territoriales et leurs établissements publics.</w:t>
      </w:r>
    </w:p>
    <w:p w14:paraId="01A86008" w14:textId="77777777" w:rsidR="001A3ACC" w:rsidRPr="000D5D4C" w:rsidRDefault="001A3ACC" w:rsidP="00A0301E">
      <w:pPr>
        <w:jc w:val="both"/>
        <w:rPr>
          <w:rFonts w:ascii="Calibri" w:hAnsi="Calibri" w:cs="Calibri"/>
        </w:rPr>
      </w:pPr>
    </w:p>
    <w:p w14:paraId="3378BE4A" w14:textId="77777777" w:rsidR="001A3ACC" w:rsidRPr="000D5D4C" w:rsidRDefault="001A3ACC" w:rsidP="00A0301E">
      <w:pPr>
        <w:jc w:val="both"/>
        <w:rPr>
          <w:rFonts w:ascii="Calibri" w:hAnsi="Calibri" w:cs="Calibri"/>
        </w:rPr>
      </w:pPr>
      <w:r w:rsidRPr="000D5D4C">
        <w:rPr>
          <w:rFonts w:ascii="Calibri" w:hAnsi="Calibri" w:cs="Calibri"/>
        </w:rPr>
        <w:t>Monsieur le Maire (</w:t>
      </w:r>
      <w:r w:rsidRPr="000D5D4C">
        <w:rPr>
          <w:rFonts w:ascii="Calibri" w:hAnsi="Calibri" w:cs="Calibri"/>
          <w:i/>
        </w:rPr>
        <w:t>ou Monsieur le Président</w:t>
      </w:r>
      <w:r w:rsidRPr="000D5D4C">
        <w:rPr>
          <w:rFonts w:ascii="Calibri" w:hAnsi="Calibri" w:cs="Calibri"/>
        </w:rPr>
        <w:t>) décide de mettre, en place le dispositif d’intéressement à la performance collective suivant :</w:t>
      </w:r>
    </w:p>
    <w:p w14:paraId="3A28FD3E" w14:textId="77777777" w:rsidR="001A3ACC" w:rsidRPr="000D5D4C" w:rsidRDefault="001A3ACC" w:rsidP="001A3ACC">
      <w:pPr>
        <w:rPr>
          <w:rFonts w:ascii="Calibri" w:hAnsi="Calibri" w:cs="Calibri"/>
        </w:rPr>
      </w:pPr>
    </w:p>
    <w:tbl>
      <w:tblPr>
        <w:tblpPr w:leftFromText="141" w:rightFromText="141" w:vertAnchor="text" w:horzAnchor="margin" w:tblpY="156"/>
        <w:tblW w:w="481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9"/>
        <w:gridCol w:w="4244"/>
        <w:gridCol w:w="2332"/>
      </w:tblGrid>
      <w:tr w:rsidR="001A3ACC" w:rsidRPr="000D5D4C" w14:paraId="3E5EC502" w14:textId="77777777" w:rsidTr="00FA4376">
        <w:trPr>
          <w:trHeight w:val="362"/>
          <w:tblCellSpacing w:w="15" w:type="dxa"/>
        </w:trPr>
        <w:tc>
          <w:tcPr>
            <w:tcW w:w="4966" w:type="pct"/>
            <w:gridSpan w:val="3"/>
            <w:tcBorders>
              <w:top w:val="outset" w:sz="6" w:space="0" w:color="auto"/>
              <w:left w:val="outset" w:sz="6" w:space="0" w:color="auto"/>
              <w:bottom w:val="outset" w:sz="6" w:space="0" w:color="auto"/>
              <w:right w:val="outset" w:sz="6" w:space="0" w:color="auto"/>
            </w:tcBorders>
            <w:shd w:val="clear" w:color="auto" w:fill="D9D9D9"/>
            <w:vAlign w:val="center"/>
          </w:tcPr>
          <w:p w14:paraId="51880921" w14:textId="77777777" w:rsidR="001A3ACC" w:rsidRPr="000D5D4C" w:rsidRDefault="001A3ACC" w:rsidP="00FA4376">
            <w:pPr>
              <w:jc w:val="center"/>
              <w:rPr>
                <w:rFonts w:ascii="Calibri" w:hAnsi="Calibri" w:cs="Calibri"/>
              </w:rPr>
            </w:pPr>
            <w:r w:rsidRPr="000D5D4C">
              <w:rPr>
                <w:rFonts w:ascii="Calibri" w:hAnsi="Calibri" w:cs="Calibri"/>
              </w:rPr>
              <w:t xml:space="preserve">Dispositif d’intéressement à la performance collective pour le service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00A0301E" w:rsidRPr="000D5D4C">
              <w:rPr>
                <w:rFonts w:ascii="Calibri" w:hAnsi="Calibri" w:cs="Calibri"/>
              </w:rPr>
              <w:t xml:space="preserve"> </w:t>
            </w:r>
            <w:r w:rsidRPr="000D5D4C">
              <w:rPr>
                <w:rFonts w:ascii="Calibri" w:hAnsi="Calibri" w:cs="Calibri"/>
              </w:rPr>
              <w:t>…………</w:t>
            </w:r>
            <w:r w:rsidR="00AB3CA5" w:rsidRPr="000D5D4C">
              <w:rPr>
                <w:rFonts w:ascii="Calibri" w:hAnsi="Calibri" w:cs="Calibri"/>
              </w:rPr>
              <w:t>…………..</w:t>
            </w:r>
          </w:p>
          <w:p w14:paraId="6AD311CD" w14:textId="77777777" w:rsidR="001A3ACC" w:rsidRPr="000D5D4C" w:rsidRDefault="001A3ACC" w:rsidP="00FA4376">
            <w:pPr>
              <w:jc w:val="center"/>
              <w:rPr>
                <w:rFonts w:ascii="Calibri" w:hAnsi="Calibri" w:cs="Calibri"/>
                <w:i/>
              </w:rPr>
            </w:pPr>
            <w:r w:rsidRPr="000D5D4C">
              <w:rPr>
                <w:rFonts w:ascii="Calibri" w:hAnsi="Calibri" w:cs="Calibri"/>
              </w:rPr>
              <w:t>Période de référence : du …… au ……</w:t>
            </w:r>
          </w:p>
        </w:tc>
      </w:tr>
      <w:tr w:rsidR="001A3ACC" w:rsidRPr="000D5D4C" w14:paraId="37B3EF42" w14:textId="77777777" w:rsidTr="00FA4376">
        <w:trPr>
          <w:trHeight w:val="36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14:paraId="54B8A7FB" w14:textId="77777777" w:rsidR="001A3ACC" w:rsidRPr="000D5D4C" w:rsidRDefault="001A3ACC" w:rsidP="00FA4376">
            <w:pPr>
              <w:jc w:val="center"/>
              <w:rPr>
                <w:rFonts w:ascii="Calibri" w:hAnsi="Calibri" w:cs="Calibri"/>
              </w:rPr>
            </w:pPr>
            <w:r w:rsidRPr="000D5D4C">
              <w:rPr>
                <w:rFonts w:ascii="Calibri" w:hAnsi="Calibri" w:cs="Calibri"/>
              </w:rPr>
              <w:t>Objectif(s) du service</w:t>
            </w:r>
            <w:r w:rsidR="00A0301E" w:rsidRPr="000D5D4C">
              <w:rPr>
                <w:rFonts w:ascii="Calibri" w:hAnsi="Calibri" w:cs="Calibri"/>
              </w:rPr>
              <w:t xml:space="preserv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p>
        </w:tc>
        <w:tc>
          <w:tcPr>
            <w:tcW w:w="2107" w:type="pct"/>
            <w:tcBorders>
              <w:top w:val="outset" w:sz="6" w:space="0" w:color="auto"/>
              <w:left w:val="outset" w:sz="6" w:space="0" w:color="auto"/>
              <w:bottom w:val="outset" w:sz="6" w:space="0" w:color="auto"/>
              <w:right w:val="outset" w:sz="6" w:space="0" w:color="auto"/>
            </w:tcBorders>
            <w:shd w:val="clear" w:color="auto" w:fill="D9D9D9"/>
            <w:vAlign w:val="center"/>
          </w:tcPr>
          <w:p w14:paraId="4B11223F" w14:textId="77777777" w:rsidR="001A3ACC" w:rsidRPr="000D5D4C" w:rsidRDefault="001A3ACC" w:rsidP="00FA4376">
            <w:pPr>
              <w:jc w:val="center"/>
              <w:rPr>
                <w:rFonts w:ascii="Calibri" w:hAnsi="Calibri" w:cs="Calibri"/>
              </w:rPr>
            </w:pPr>
            <w:r w:rsidRPr="000D5D4C">
              <w:rPr>
                <w:rFonts w:ascii="Calibri" w:hAnsi="Calibri" w:cs="Calibri"/>
              </w:rPr>
              <w:t>Indicateurs de mesure</w:t>
            </w:r>
          </w:p>
        </w:tc>
        <w:tc>
          <w:tcPr>
            <w:tcW w:w="1143" w:type="pct"/>
            <w:tcBorders>
              <w:top w:val="outset" w:sz="6" w:space="0" w:color="auto"/>
              <w:left w:val="outset" w:sz="6" w:space="0" w:color="auto"/>
              <w:bottom w:val="outset" w:sz="6" w:space="0" w:color="auto"/>
              <w:right w:val="outset" w:sz="6" w:space="0" w:color="auto"/>
            </w:tcBorders>
            <w:shd w:val="clear" w:color="auto" w:fill="D9D9D9"/>
            <w:vAlign w:val="center"/>
          </w:tcPr>
          <w:p w14:paraId="6B5BB176" w14:textId="77777777" w:rsidR="001A3ACC" w:rsidRPr="000D5D4C" w:rsidRDefault="001A3ACC" w:rsidP="00FA4376">
            <w:pPr>
              <w:jc w:val="center"/>
              <w:rPr>
                <w:rFonts w:ascii="Calibri" w:hAnsi="Calibri" w:cs="Calibri"/>
                <w:i/>
              </w:rPr>
            </w:pPr>
            <w:r w:rsidRPr="000D5D4C">
              <w:rPr>
                <w:rFonts w:ascii="Calibri" w:hAnsi="Calibri" w:cs="Calibri"/>
                <w:i/>
              </w:rPr>
              <w:t>Montant</w:t>
            </w:r>
          </w:p>
        </w:tc>
      </w:tr>
      <w:tr w:rsidR="001A3ACC" w:rsidRPr="000D5D4C" w14:paraId="52807B4B" w14:textId="77777777" w:rsidTr="00FA4376">
        <w:trPr>
          <w:trHeight w:val="927"/>
          <w:tblCellSpacing w:w="15" w:type="dxa"/>
        </w:trPr>
        <w:tc>
          <w:tcPr>
            <w:tcW w:w="0" w:type="auto"/>
            <w:tcBorders>
              <w:top w:val="outset" w:sz="6" w:space="0" w:color="auto"/>
              <w:left w:val="outset" w:sz="6" w:space="0" w:color="auto"/>
              <w:right w:val="outset" w:sz="6" w:space="0" w:color="auto"/>
            </w:tcBorders>
            <w:vAlign w:val="center"/>
          </w:tcPr>
          <w:p w14:paraId="0CEE8654" w14:textId="77777777" w:rsidR="001A3ACC" w:rsidRPr="000D5D4C" w:rsidRDefault="001A3ACC" w:rsidP="00FA4376">
            <w:pPr>
              <w:jc w:val="center"/>
              <w:rPr>
                <w:rFonts w:ascii="Calibri" w:hAnsi="Calibri" w:cs="Calibri"/>
                <w:i/>
              </w:rPr>
            </w:pPr>
            <w:r w:rsidRPr="000D5D4C">
              <w:rPr>
                <w:rFonts w:ascii="Calibri" w:hAnsi="Calibri" w:cs="Calibri"/>
                <w:i/>
              </w:rPr>
              <w:t>Lister les objectifs retenus</w:t>
            </w:r>
          </w:p>
        </w:tc>
        <w:tc>
          <w:tcPr>
            <w:tcW w:w="2107" w:type="pct"/>
            <w:tcBorders>
              <w:top w:val="outset" w:sz="6" w:space="0" w:color="auto"/>
              <w:left w:val="outset" w:sz="6" w:space="0" w:color="auto"/>
              <w:right w:val="outset" w:sz="6" w:space="0" w:color="auto"/>
            </w:tcBorders>
            <w:vAlign w:val="center"/>
          </w:tcPr>
          <w:p w14:paraId="35A405B4" w14:textId="77777777" w:rsidR="001A3ACC" w:rsidRPr="000D5D4C" w:rsidRDefault="001A3ACC" w:rsidP="00FA4376">
            <w:pPr>
              <w:jc w:val="center"/>
              <w:rPr>
                <w:rFonts w:ascii="Calibri" w:hAnsi="Calibri" w:cs="Calibri"/>
                <w:i/>
              </w:rPr>
            </w:pPr>
            <w:r w:rsidRPr="000D5D4C">
              <w:rPr>
                <w:rFonts w:ascii="Calibri" w:hAnsi="Calibri" w:cs="Calibri"/>
                <w:i/>
              </w:rPr>
              <w:t>Déterminer pour chaque objectif les indicateurs de mesures</w:t>
            </w:r>
          </w:p>
        </w:tc>
        <w:tc>
          <w:tcPr>
            <w:tcW w:w="1143" w:type="pct"/>
            <w:tcBorders>
              <w:top w:val="outset" w:sz="6" w:space="0" w:color="auto"/>
              <w:left w:val="outset" w:sz="6" w:space="0" w:color="auto"/>
              <w:right w:val="outset" w:sz="6" w:space="0" w:color="auto"/>
            </w:tcBorders>
            <w:vAlign w:val="center"/>
          </w:tcPr>
          <w:p w14:paraId="707BA547" w14:textId="77777777" w:rsidR="001A3ACC" w:rsidRPr="000D5D4C" w:rsidRDefault="00EF3335" w:rsidP="00FA4376">
            <w:pPr>
              <w:jc w:val="center"/>
              <w:rPr>
                <w:rFonts w:ascii="Calibri" w:hAnsi="Calibri" w:cs="Calibri"/>
                <w:i/>
              </w:rPr>
            </w:pPr>
            <w:r w:rsidRPr="000D5D4C">
              <w:rPr>
                <w:rFonts w:ascii="Calibri" w:hAnsi="Calibri" w:cs="Calibri"/>
                <w:i/>
              </w:rPr>
              <w:t xml:space="preserve">Dans la limite de </w:t>
            </w:r>
            <w:r w:rsidR="001A3ACC" w:rsidRPr="000D5D4C">
              <w:rPr>
                <w:rFonts w:ascii="Calibri" w:hAnsi="Calibri" w:cs="Calibri"/>
                <w:i/>
              </w:rPr>
              <w:t>300</w:t>
            </w:r>
            <w:r w:rsidRPr="000D5D4C">
              <w:rPr>
                <w:rFonts w:ascii="Calibri" w:hAnsi="Calibri" w:cs="Calibri"/>
                <w:i/>
              </w:rPr>
              <w:t xml:space="preserve"> € </w:t>
            </w:r>
            <w:r w:rsidR="001A3ACC" w:rsidRPr="000D5D4C">
              <w:rPr>
                <w:rFonts w:ascii="Calibri" w:hAnsi="Calibri" w:cs="Calibri"/>
                <w:i/>
              </w:rPr>
              <w:t>maximum</w:t>
            </w:r>
          </w:p>
        </w:tc>
      </w:tr>
    </w:tbl>
    <w:p w14:paraId="2606D8AB" w14:textId="77777777" w:rsidR="001A3ACC" w:rsidRPr="000D5D4C" w:rsidRDefault="001A3ACC" w:rsidP="00A0301E">
      <w:pPr>
        <w:pStyle w:val="articleRI"/>
        <w:rPr>
          <w:rFonts w:ascii="Calibri" w:hAnsi="Calibri" w:cs="Calibri"/>
          <w:sz w:val="20"/>
          <w:szCs w:val="20"/>
        </w:rPr>
      </w:pPr>
    </w:p>
    <w:p w14:paraId="6FB2EB97" w14:textId="77777777" w:rsidR="00A0301E" w:rsidRPr="000D5D4C" w:rsidRDefault="001A3ACC" w:rsidP="00A0301E">
      <w:pPr>
        <w:jc w:val="both"/>
        <w:rPr>
          <w:rFonts w:ascii="Calibri" w:hAnsi="Calibri" w:cs="Calibri"/>
          <w:b/>
        </w:rPr>
      </w:pPr>
      <w:r w:rsidRPr="000D5D4C">
        <w:rPr>
          <w:rFonts w:ascii="Calibri" w:hAnsi="Calibri" w:cs="Calibri"/>
          <w:b/>
        </w:rPr>
        <w:t>Article 4 : versement de la prime</w:t>
      </w:r>
    </w:p>
    <w:p w14:paraId="3E04E708" w14:textId="77777777" w:rsidR="00A0301E" w:rsidRPr="000D5D4C" w:rsidRDefault="00A0301E" w:rsidP="00A0301E">
      <w:pPr>
        <w:jc w:val="both"/>
        <w:rPr>
          <w:rFonts w:ascii="Calibri" w:hAnsi="Calibri" w:cs="Calibri"/>
        </w:rPr>
      </w:pPr>
    </w:p>
    <w:p w14:paraId="5D1FFC64" w14:textId="77777777" w:rsidR="001A3ACC" w:rsidRPr="000D5D4C" w:rsidRDefault="001A3ACC" w:rsidP="00A0301E">
      <w:pPr>
        <w:jc w:val="both"/>
        <w:rPr>
          <w:rFonts w:ascii="Calibri" w:hAnsi="Calibri" w:cs="Calibri"/>
        </w:rPr>
      </w:pPr>
      <w:r w:rsidRPr="000D5D4C">
        <w:rPr>
          <w:rFonts w:ascii="Calibri" w:hAnsi="Calibri" w:cs="Calibri"/>
        </w:rPr>
        <w:t xml:space="preserve">Le montant individuel attribué à chaque agent est fixé, pour chaque service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0301E" w:rsidRPr="000D5D4C">
        <w:rPr>
          <w:rFonts w:ascii="Calibri" w:hAnsi="Calibri" w:cs="Calibri"/>
          <w:i/>
        </w:rPr>
        <w:t xml:space="preserve"> </w:t>
      </w:r>
      <w:r w:rsidRPr="000D5D4C">
        <w:rPr>
          <w:rFonts w:ascii="Calibri" w:hAnsi="Calibri" w:cs="Calibri"/>
        </w:rPr>
        <w:t>concerné par Monsieur le Maire (</w:t>
      </w:r>
      <w:r w:rsidRPr="000D5D4C">
        <w:rPr>
          <w:rFonts w:ascii="Calibri" w:hAnsi="Calibri" w:cs="Calibri"/>
          <w:i/>
        </w:rPr>
        <w:t>ou Monsieur le Président</w:t>
      </w:r>
      <w:r w:rsidRPr="000D5D4C">
        <w:rPr>
          <w:rFonts w:ascii="Calibri" w:hAnsi="Calibri" w:cs="Calibri"/>
        </w:rPr>
        <w:t>) à l’issue de la période de référence, dans la limite du montant plafond prévu au précédent article. Le montant est identique pour chaque agent composant le service</w:t>
      </w:r>
      <w:r w:rsidR="00A0301E" w:rsidRPr="000D5D4C">
        <w:rPr>
          <w:rFonts w:ascii="Calibri" w:hAnsi="Calibri" w:cs="Calibri"/>
        </w:rPr>
        <w:t xml:space="preserv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Pr="000D5D4C">
        <w:rPr>
          <w:rFonts w:ascii="Calibri" w:hAnsi="Calibri" w:cs="Calibri"/>
        </w:rPr>
        <w:t>. Cependant, la prime est soumise aux règles de fractionnement des éléments de rémunération versés à un agent à temps partiel ou à temps non complet.</w:t>
      </w:r>
    </w:p>
    <w:p w14:paraId="2F22640B" w14:textId="77777777" w:rsidR="001A3ACC" w:rsidRPr="000D5D4C" w:rsidRDefault="001A3ACC" w:rsidP="00A0301E">
      <w:pPr>
        <w:jc w:val="both"/>
        <w:rPr>
          <w:rFonts w:ascii="Calibri" w:hAnsi="Calibri" w:cs="Calibri"/>
        </w:rPr>
      </w:pPr>
    </w:p>
    <w:p w14:paraId="5564BA0F" w14:textId="77777777" w:rsidR="008F6D9F" w:rsidRPr="000D5D4C" w:rsidRDefault="001A3ACC" w:rsidP="00A0301E">
      <w:pPr>
        <w:jc w:val="both"/>
        <w:rPr>
          <w:rFonts w:ascii="Calibri" w:hAnsi="Calibri" w:cs="Calibri"/>
        </w:rPr>
      </w:pPr>
      <w:r w:rsidRPr="000D5D4C">
        <w:rPr>
          <w:rFonts w:ascii="Calibri" w:hAnsi="Calibri" w:cs="Calibri"/>
        </w:rPr>
        <w:t>Ce montant est attribué en fonction des résultats atteints par le service</w:t>
      </w:r>
      <w:r w:rsidR="00A0301E" w:rsidRPr="000D5D4C">
        <w:rPr>
          <w:rFonts w:ascii="Calibri" w:hAnsi="Calibri" w:cs="Calibri"/>
        </w:rPr>
        <w:t xml:space="preserv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00A0301E" w:rsidRPr="000D5D4C">
        <w:rPr>
          <w:rFonts w:ascii="Calibri" w:hAnsi="Calibri" w:cs="Calibri"/>
        </w:rPr>
        <w:t>.</w:t>
      </w:r>
    </w:p>
    <w:p w14:paraId="1442B6E8" w14:textId="77777777" w:rsidR="001A3ACC" w:rsidRPr="000D5D4C" w:rsidRDefault="001A3ACC" w:rsidP="00A0301E">
      <w:pPr>
        <w:jc w:val="both"/>
        <w:rPr>
          <w:rFonts w:ascii="Calibri" w:hAnsi="Calibri" w:cs="Calibri"/>
        </w:rPr>
      </w:pPr>
      <w:r w:rsidRPr="000D5D4C">
        <w:rPr>
          <w:rFonts w:ascii="Calibri" w:hAnsi="Calibri" w:cs="Calibri"/>
        </w:rPr>
        <w:t>Pour apprécier l'atteinte des résultats, Monsieur le Maire (</w:t>
      </w:r>
      <w:r w:rsidRPr="000D5D4C">
        <w:rPr>
          <w:rFonts w:ascii="Calibri" w:hAnsi="Calibri" w:cs="Calibri"/>
          <w:i/>
        </w:rPr>
        <w:t>ou Monsieur le Président</w:t>
      </w:r>
      <w:r w:rsidRPr="000D5D4C">
        <w:rPr>
          <w:rFonts w:ascii="Calibri" w:hAnsi="Calibri" w:cs="Calibri"/>
        </w:rPr>
        <w:t>) détermine, en fonction du dispositif d'intéressement fixé pour chaque service</w:t>
      </w:r>
      <w:r w:rsidR="008F6D9F" w:rsidRPr="000D5D4C">
        <w:rPr>
          <w:rFonts w:ascii="Calibri" w:hAnsi="Calibri" w:cs="Calibri"/>
        </w:rPr>
        <w:t xml:space="preserve"> </w:t>
      </w:r>
      <w:r w:rsidR="00AB3CA5" w:rsidRPr="000D5D4C">
        <w:rPr>
          <w:rFonts w:ascii="Calibri" w:hAnsi="Calibri" w:cs="Calibri"/>
        </w:rPr>
        <w:t>(</w:t>
      </w:r>
      <w:r w:rsidR="00A0301E" w:rsidRPr="000D5D4C">
        <w:rPr>
          <w:rFonts w:ascii="Calibri" w:hAnsi="Calibri" w:cs="Calibri"/>
          <w:i/>
        </w:rPr>
        <w:t>ou groupe de service</w:t>
      </w:r>
      <w:r w:rsidR="00AB3CA5" w:rsidRPr="000D5D4C">
        <w:rPr>
          <w:rFonts w:ascii="Calibri" w:hAnsi="Calibri" w:cs="Calibri"/>
          <w:i/>
        </w:rPr>
        <w:t>s</w:t>
      </w:r>
      <w:r w:rsidR="00AB3CA5" w:rsidRPr="000D5D4C">
        <w:rPr>
          <w:rFonts w:ascii="Calibri" w:hAnsi="Calibri" w:cs="Calibri"/>
        </w:rPr>
        <w:t>)</w:t>
      </w:r>
      <w:r w:rsidR="00A0301E" w:rsidRPr="000D5D4C">
        <w:rPr>
          <w:rFonts w:ascii="Calibri" w:hAnsi="Calibri" w:cs="Calibri"/>
        </w:rPr>
        <w:t xml:space="preserve"> </w:t>
      </w:r>
      <w:r w:rsidR="008F6D9F" w:rsidRPr="000D5D4C">
        <w:rPr>
          <w:rFonts w:ascii="Calibri" w:hAnsi="Calibri" w:cs="Calibri"/>
        </w:rPr>
        <w:t>concerné</w:t>
      </w:r>
      <w:r w:rsidRPr="000D5D4C">
        <w:rPr>
          <w:rFonts w:ascii="Calibri" w:hAnsi="Calibri" w:cs="Calibri"/>
        </w:rPr>
        <w:t>, et a</w:t>
      </w:r>
      <w:r w:rsidR="00EF3335" w:rsidRPr="000D5D4C">
        <w:rPr>
          <w:rFonts w:ascii="Calibri" w:hAnsi="Calibri" w:cs="Calibri"/>
        </w:rPr>
        <w:t xml:space="preserve">près avis du comité technique, </w:t>
      </w:r>
      <w:r w:rsidRPr="000D5D4C">
        <w:rPr>
          <w:rFonts w:ascii="Calibri" w:hAnsi="Calibri" w:cs="Calibri"/>
        </w:rPr>
        <w:t>les résultats à atteindre pour la période de douze mois et les indicateurs de mesure. A l'issue de la période, il apprécie, après avis du comité technique, si les résultats ont été atteints.</w:t>
      </w:r>
    </w:p>
    <w:p w14:paraId="5E6F9382" w14:textId="77777777" w:rsidR="001A3ACC" w:rsidRPr="000D5D4C" w:rsidRDefault="001A3ACC" w:rsidP="00A0301E">
      <w:pPr>
        <w:jc w:val="both"/>
        <w:rPr>
          <w:rFonts w:ascii="Calibri" w:hAnsi="Calibri" w:cs="Calibri"/>
        </w:rPr>
      </w:pPr>
    </w:p>
    <w:p w14:paraId="797AC906" w14:textId="77777777" w:rsidR="001A3ACC" w:rsidRPr="000D5D4C" w:rsidRDefault="008F6D9F" w:rsidP="00A0301E">
      <w:pPr>
        <w:jc w:val="both"/>
        <w:rPr>
          <w:rFonts w:ascii="Calibri" w:hAnsi="Calibri" w:cs="Calibri"/>
        </w:rPr>
      </w:pPr>
      <w:r w:rsidRPr="000D5D4C">
        <w:rPr>
          <w:rFonts w:ascii="Calibri" w:hAnsi="Calibri" w:cs="Calibri"/>
        </w:rPr>
        <w:t>Versée en supplément du régime indemnitaire, l</w:t>
      </w:r>
      <w:r w:rsidR="001A3ACC" w:rsidRPr="000D5D4C">
        <w:rPr>
          <w:rFonts w:ascii="Calibri" w:hAnsi="Calibri" w:cs="Calibri"/>
        </w:rPr>
        <w:t xml:space="preserve">a prime d’intéressement peut être cumulée avec toute autre indemnité, à </w:t>
      </w:r>
      <w:r w:rsidR="00EF3335" w:rsidRPr="000D5D4C">
        <w:rPr>
          <w:rFonts w:ascii="Calibri" w:hAnsi="Calibri" w:cs="Calibri"/>
        </w:rPr>
        <w:t>l</w:t>
      </w:r>
      <w:r w:rsidR="001A3ACC" w:rsidRPr="000D5D4C">
        <w:rPr>
          <w:rFonts w:ascii="Calibri" w:hAnsi="Calibri" w:cs="Calibri"/>
        </w:rPr>
        <w:t>’exception des indemnités qui rétribueraient une performance collective.</w:t>
      </w:r>
    </w:p>
    <w:p w14:paraId="767EF379" w14:textId="77777777" w:rsidR="008F6D9F" w:rsidRPr="000D5D4C" w:rsidRDefault="008F6D9F" w:rsidP="00A0301E">
      <w:pPr>
        <w:jc w:val="both"/>
        <w:rPr>
          <w:rFonts w:ascii="Calibri" w:hAnsi="Calibri" w:cs="Calibri"/>
        </w:rPr>
      </w:pPr>
    </w:p>
    <w:p w14:paraId="7F4F5261" w14:textId="77777777" w:rsidR="001A3ACC" w:rsidRPr="000D5D4C" w:rsidRDefault="001A3ACC" w:rsidP="00A0301E">
      <w:pPr>
        <w:jc w:val="both"/>
        <w:rPr>
          <w:rFonts w:ascii="Calibri" w:hAnsi="Calibri" w:cs="Calibri"/>
        </w:rPr>
      </w:pPr>
      <w:r w:rsidRPr="000D5D4C">
        <w:rPr>
          <w:rFonts w:ascii="Calibri" w:hAnsi="Calibri" w:cs="Calibri"/>
        </w:rPr>
        <w:t xml:space="preserve">L’attribution de la prime </w:t>
      </w:r>
      <w:r w:rsidR="008F6D9F" w:rsidRPr="000D5D4C">
        <w:rPr>
          <w:rFonts w:ascii="Calibri" w:hAnsi="Calibri" w:cs="Calibri"/>
        </w:rPr>
        <w:t xml:space="preserve">à chaque agent </w:t>
      </w:r>
      <w:r w:rsidRPr="000D5D4C">
        <w:rPr>
          <w:rFonts w:ascii="Calibri" w:hAnsi="Calibri" w:cs="Calibri"/>
        </w:rPr>
        <w:t>fait l’objet d’un arrêté individuel.</w:t>
      </w:r>
    </w:p>
    <w:p w14:paraId="211842F5" w14:textId="77777777" w:rsidR="001A3ACC" w:rsidRPr="000D5D4C" w:rsidRDefault="001A3ACC" w:rsidP="00A0301E">
      <w:pPr>
        <w:jc w:val="both"/>
        <w:rPr>
          <w:rFonts w:ascii="Calibri" w:hAnsi="Calibri" w:cs="Calibri"/>
        </w:rPr>
      </w:pPr>
    </w:p>
    <w:p w14:paraId="3ACD8440" w14:textId="77777777" w:rsidR="00A0301E" w:rsidRPr="000D5D4C" w:rsidRDefault="00A0301E" w:rsidP="00A0301E">
      <w:pPr>
        <w:jc w:val="both"/>
        <w:rPr>
          <w:rFonts w:ascii="Calibri" w:hAnsi="Calibri" w:cs="Calibri"/>
        </w:rPr>
      </w:pPr>
    </w:p>
    <w:p w14:paraId="79575D85" w14:textId="77777777" w:rsidR="00A0301E" w:rsidRPr="000D5D4C" w:rsidRDefault="001A3ACC" w:rsidP="00A0301E">
      <w:pPr>
        <w:jc w:val="both"/>
        <w:rPr>
          <w:rFonts w:ascii="Calibri" w:hAnsi="Calibri" w:cs="Calibri"/>
          <w:b/>
        </w:rPr>
      </w:pPr>
      <w:r w:rsidRPr="000D5D4C">
        <w:rPr>
          <w:rFonts w:ascii="Calibri" w:hAnsi="Calibri" w:cs="Calibri"/>
          <w:b/>
        </w:rPr>
        <w:lastRenderedPageBreak/>
        <w:t>Article 5 : crédits budgétaires</w:t>
      </w:r>
      <w:r w:rsidR="00A0301E" w:rsidRPr="000D5D4C">
        <w:rPr>
          <w:rFonts w:ascii="Calibri" w:hAnsi="Calibri" w:cs="Calibri"/>
          <w:b/>
        </w:rPr>
        <w:t> :</w:t>
      </w:r>
    </w:p>
    <w:p w14:paraId="27ABA217" w14:textId="77777777" w:rsidR="00A0301E" w:rsidRPr="000D5D4C" w:rsidRDefault="00A0301E" w:rsidP="00A0301E">
      <w:pPr>
        <w:jc w:val="both"/>
        <w:rPr>
          <w:rFonts w:ascii="Calibri" w:hAnsi="Calibri" w:cs="Calibri"/>
        </w:rPr>
      </w:pPr>
    </w:p>
    <w:p w14:paraId="7E76200C" w14:textId="77777777" w:rsidR="001A3ACC" w:rsidRPr="000D5D4C" w:rsidRDefault="001A3ACC" w:rsidP="00A0301E">
      <w:pPr>
        <w:jc w:val="both"/>
        <w:rPr>
          <w:rFonts w:ascii="Calibri" w:hAnsi="Calibri" w:cs="Calibri"/>
        </w:rPr>
      </w:pPr>
      <w:r w:rsidRPr="000D5D4C">
        <w:rPr>
          <w:rFonts w:ascii="Calibri" w:hAnsi="Calibri" w:cs="Calibri"/>
        </w:rPr>
        <w:t>Les crédits correspondants seront prévus et inscrits au budget.</w:t>
      </w:r>
    </w:p>
    <w:p w14:paraId="14B86872" w14:textId="77777777" w:rsidR="004214F8" w:rsidRPr="000D5D4C" w:rsidRDefault="004214F8" w:rsidP="008F6D9F">
      <w:pPr>
        <w:pStyle w:val="Titre2"/>
        <w:rPr>
          <w:rFonts w:ascii="Calibri" w:hAnsi="Calibri" w:cs="Calibri"/>
          <w:b w:val="0"/>
          <w:sz w:val="20"/>
          <w:szCs w:val="20"/>
        </w:rPr>
      </w:pPr>
    </w:p>
    <w:p w14:paraId="018B891A" w14:textId="77777777" w:rsidR="00DD5EC4" w:rsidRPr="000D5D4C" w:rsidRDefault="00DD5EC4" w:rsidP="00DD5EC4">
      <w:pPr>
        <w:rPr>
          <w:rFonts w:ascii="Calibri" w:hAnsi="Calibri" w:cs="Calibri"/>
        </w:rPr>
      </w:pPr>
    </w:p>
    <w:p w14:paraId="611759F3" w14:textId="77777777" w:rsidR="00DD5EC4" w:rsidRPr="000D5D4C" w:rsidRDefault="00DD5EC4" w:rsidP="00DD5EC4">
      <w:pPr>
        <w:pStyle w:val="Corpsdetexte"/>
        <w:spacing w:after="0"/>
        <w:jc w:val="both"/>
        <w:rPr>
          <w:rFonts w:ascii="Calibri" w:hAnsi="Calibri" w:cs="Calibri"/>
          <w:b/>
          <w:bCs/>
        </w:rPr>
      </w:pPr>
      <w:r w:rsidRPr="000D5D4C">
        <w:rPr>
          <w:rFonts w:ascii="Calibri" w:hAnsi="Calibri" w:cs="Calibri"/>
          <w:b/>
          <w:bCs/>
        </w:rPr>
        <w:t>Le Conseil Municipal, après en avoir délibéré :</w:t>
      </w:r>
    </w:p>
    <w:p w14:paraId="57E29F43" w14:textId="77777777" w:rsidR="00DD5EC4" w:rsidRPr="000D5D4C" w:rsidRDefault="00DD5EC4" w:rsidP="00DD5EC4">
      <w:pPr>
        <w:pStyle w:val="Textebrut"/>
        <w:jc w:val="both"/>
        <w:rPr>
          <w:rFonts w:ascii="Calibri" w:hAnsi="Calibri" w:cs="Calibri"/>
          <w:b/>
          <w:bCs/>
          <w:sz w:val="22"/>
          <w:szCs w:val="22"/>
        </w:rPr>
      </w:pPr>
    </w:p>
    <w:p w14:paraId="2C04A66E" w14:textId="77777777" w:rsidR="00DD5EC4" w:rsidRPr="000D5D4C" w:rsidRDefault="00DD5EC4" w:rsidP="00DD5EC4">
      <w:pPr>
        <w:jc w:val="both"/>
        <w:rPr>
          <w:rFonts w:ascii="Calibri" w:eastAsia="Calibri" w:hAnsi="Calibri" w:cs="Calibri"/>
        </w:rPr>
      </w:pPr>
      <w:r w:rsidRPr="000D5D4C">
        <w:rPr>
          <w:rFonts w:ascii="Calibri" w:eastAsia="Calibri" w:hAnsi="Calibri" w:cs="Calibri"/>
          <w:b/>
          <w:bCs/>
        </w:rPr>
        <w:t>ADOPTE :</w:t>
      </w:r>
      <w:r w:rsidRPr="000D5D4C">
        <w:rPr>
          <w:rFonts w:ascii="Calibri" w:eastAsia="Calibri" w:hAnsi="Calibri" w:cs="Calibri"/>
        </w:rPr>
        <w:t xml:space="preserve"> à l’unanimité des présents</w:t>
      </w:r>
    </w:p>
    <w:p w14:paraId="4971A2AD"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 xml:space="preserve">ou </w:t>
      </w:r>
    </w:p>
    <w:p w14:paraId="277AA316"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à…………. voix pour, ...............voix contre,………………..abstentions.</w:t>
      </w:r>
    </w:p>
    <w:p w14:paraId="26CF4D79" w14:textId="77777777" w:rsidR="00DD5EC4" w:rsidRPr="000D5D4C" w:rsidRDefault="00DD5EC4" w:rsidP="00DD5EC4">
      <w:pPr>
        <w:jc w:val="both"/>
        <w:rPr>
          <w:rFonts w:ascii="Calibri" w:eastAsia="Calibri" w:hAnsi="Calibri" w:cs="Calibri"/>
          <w:b/>
          <w:bCs/>
        </w:rPr>
      </w:pPr>
      <w:r w:rsidRPr="000D5D4C">
        <w:rPr>
          <w:rFonts w:ascii="Calibri" w:eastAsia="Calibri" w:hAnsi="Calibri" w:cs="Calibri"/>
          <w:b/>
          <w:bCs/>
        </w:rPr>
        <w:t>la propositions ci-dessus.</w:t>
      </w:r>
    </w:p>
    <w:p w14:paraId="79DBE38F" w14:textId="77777777" w:rsidR="00DD5EC4" w:rsidRPr="000D5D4C" w:rsidRDefault="00DD5EC4" w:rsidP="00DD5EC4">
      <w:pPr>
        <w:jc w:val="center"/>
        <w:rPr>
          <w:rFonts w:ascii="Calibri" w:eastAsia="Calibri" w:hAnsi="Calibri" w:cs="Calibri"/>
        </w:rPr>
      </w:pPr>
      <w:r w:rsidRPr="000D5D4C">
        <w:rPr>
          <w:rFonts w:ascii="Calibri" w:eastAsia="Calibri" w:hAnsi="Calibri" w:cs="Calibri"/>
        </w:rPr>
        <w:t xml:space="preserve">                                                                                         Fait à …………………………………..</w:t>
      </w:r>
    </w:p>
    <w:p w14:paraId="03B5E588" w14:textId="77777777" w:rsidR="00DD5EC4" w:rsidRPr="000D5D4C" w:rsidRDefault="009E69C7" w:rsidP="009E69C7">
      <w:pPr>
        <w:tabs>
          <w:tab w:val="left" w:pos="6096"/>
        </w:tabs>
        <w:rPr>
          <w:rFonts w:ascii="Calibri" w:eastAsia="Calibri" w:hAnsi="Calibri" w:cs="Calibri"/>
        </w:rPr>
      </w:pPr>
      <w:r w:rsidRPr="000D5D4C">
        <w:rPr>
          <w:rFonts w:ascii="Calibri" w:eastAsia="Calibri" w:hAnsi="Calibri" w:cs="Calibri"/>
        </w:rPr>
        <w:tab/>
      </w:r>
      <w:r w:rsidR="00DD5EC4" w:rsidRPr="000D5D4C">
        <w:rPr>
          <w:rFonts w:ascii="Calibri" w:eastAsia="Calibri" w:hAnsi="Calibri" w:cs="Calibri"/>
        </w:rPr>
        <w:t>Le……………………………………….</w:t>
      </w:r>
    </w:p>
    <w:p w14:paraId="74333A31" w14:textId="77777777" w:rsidR="00DD5EC4" w:rsidRPr="000D5D4C" w:rsidRDefault="00DD5EC4" w:rsidP="00DD5EC4">
      <w:pPr>
        <w:jc w:val="both"/>
        <w:rPr>
          <w:rFonts w:ascii="Calibri" w:eastAsia="Calibri" w:hAnsi="Calibri" w:cs="Calibri"/>
        </w:rPr>
      </w:pPr>
    </w:p>
    <w:p w14:paraId="6C4C54F2" w14:textId="77777777" w:rsidR="00DD5EC4" w:rsidRPr="000D5D4C" w:rsidRDefault="00DD5EC4" w:rsidP="009E69C7">
      <w:pPr>
        <w:tabs>
          <w:tab w:val="left" w:pos="6096"/>
        </w:tabs>
        <w:rPr>
          <w:rFonts w:ascii="Calibri" w:eastAsia="Calibri" w:hAnsi="Calibri" w:cs="Calibri"/>
          <w:i/>
          <w:iCs/>
        </w:rPr>
      </w:pPr>
      <w:r w:rsidRPr="000D5D4C">
        <w:rPr>
          <w:rFonts w:ascii="Calibri" w:eastAsia="Calibri" w:hAnsi="Calibri" w:cs="Calibri"/>
        </w:rPr>
        <w:tab/>
        <w:t>Le Maire (</w:t>
      </w:r>
      <w:r w:rsidRPr="000D5D4C">
        <w:rPr>
          <w:rFonts w:ascii="Calibri" w:eastAsia="Calibri" w:hAnsi="Calibri" w:cs="Calibri"/>
          <w:i/>
          <w:iCs/>
        </w:rPr>
        <w:t>ou le Président)</w:t>
      </w:r>
    </w:p>
    <w:p w14:paraId="4763BE87" w14:textId="77777777" w:rsidR="00DD5EC4" w:rsidRPr="000D5D4C" w:rsidRDefault="009E69C7" w:rsidP="009E69C7">
      <w:pPr>
        <w:tabs>
          <w:tab w:val="left" w:pos="6096"/>
        </w:tabs>
        <w:rPr>
          <w:rFonts w:ascii="Calibri" w:eastAsia="Calibri" w:hAnsi="Calibri" w:cs="Calibri"/>
        </w:rPr>
      </w:pPr>
      <w:r w:rsidRPr="000D5D4C">
        <w:rPr>
          <w:rFonts w:ascii="Calibri" w:eastAsia="Calibri" w:hAnsi="Calibri" w:cs="Calibri"/>
          <w:i/>
          <w:iCs/>
        </w:rPr>
        <w:tab/>
      </w:r>
      <w:r w:rsidR="00DD5EC4" w:rsidRPr="000D5D4C">
        <w:rPr>
          <w:rFonts w:ascii="Calibri" w:eastAsia="Calibri" w:hAnsi="Calibri" w:cs="Calibri"/>
          <w:i/>
          <w:iCs/>
        </w:rPr>
        <w:t>(Prénom-Nom</w:t>
      </w:r>
      <w:r w:rsidR="00DD5EC4" w:rsidRPr="000D5D4C">
        <w:rPr>
          <w:rFonts w:ascii="Calibri" w:eastAsia="Calibri" w:hAnsi="Calibri" w:cs="Calibri"/>
        </w:rPr>
        <w:t>)</w:t>
      </w:r>
    </w:p>
    <w:p w14:paraId="58910933"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 xml:space="preserve">Publié le…………………………. </w:t>
      </w:r>
    </w:p>
    <w:p w14:paraId="4F1AC04B" w14:textId="77777777" w:rsidR="00DD5EC4" w:rsidRPr="000D5D4C" w:rsidRDefault="00DD5EC4" w:rsidP="00DD5EC4">
      <w:pPr>
        <w:jc w:val="both"/>
        <w:rPr>
          <w:rFonts w:ascii="Calibri" w:eastAsia="Calibri" w:hAnsi="Calibri" w:cs="Calibri"/>
        </w:rPr>
      </w:pPr>
    </w:p>
    <w:p w14:paraId="504FE41F" w14:textId="77777777" w:rsidR="00DD5EC4" w:rsidRPr="000D5D4C" w:rsidRDefault="00DD5EC4" w:rsidP="00DD5EC4">
      <w:pPr>
        <w:jc w:val="both"/>
        <w:rPr>
          <w:rFonts w:ascii="Calibri" w:eastAsia="Calibri" w:hAnsi="Calibri" w:cs="Calibri"/>
        </w:rPr>
      </w:pPr>
    </w:p>
    <w:p w14:paraId="23EF622A"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Pour transmission :</w:t>
      </w:r>
    </w:p>
    <w:p w14:paraId="3195A420"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w:t>
      </w:r>
      <w:r w:rsidRPr="000D5D4C">
        <w:rPr>
          <w:rFonts w:ascii="Calibri" w:eastAsia="Calibri" w:hAnsi="Calibri" w:cs="Calibri"/>
        </w:rPr>
        <w:tab/>
        <w:t>Représentant de l’Etat</w:t>
      </w:r>
    </w:p>
    <w:p w14:paraId="54C6224F"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w:t>
      </w:r>
      <w:r w:rsidRPr="000D5D4C">
        <w:rPr>
          <w:rFonts w:ascii="Calibri" w:eastAsia="Calibri" w:hAnsi="Calibri" w:cs="Calibri"/>
        </w:rPr>
        <w:tab/>
        <w:t>Au Centre de gestion des Hautes-Alpes</w:t>
      </w:r>
    </w:p>
    <w:p w14:paraId="501F23DD" w14:textId="77777777" w:rsidR="00DD5EC4" w:rsidRPr="000D5D4C" w:rsidRDefault="00DD5EC4" w:rsidP="00DD5EC4">
      <w:pPr>
        <w:jc w:val="both"/>
        <w:rPr>
          <w:rFonts w:ascii="Calibri" w:eastAsia="Calibri" w:hAnsi="Calibri" w:cs="Calibri"/>
        </w:rPr>
      </w:pPr>
      <w:r w:rsidRPr="000D5D4C">
        <w:rPr>
          <w:rFonts w:ascii="Calibri" w:eastAsia="Calibri" w:hAnsi="Calibri" w:cs="Calibri"/>
        </w:rPr>
        <w:t xml:space="preserve">Le </w:t>
      </w:r>
      <w:r w:rsidRPr="000D5D4C">
        <w:rPr>
          <w:rFonts w:ascii="Calibri" w:eastAsia="Calibri" w:hAnsi="Calibri" w:cs="Calibri"/>
          <w:i/>
          <w:iCs/>
        </w:rPr>
        <w:t>Maire/ Président</w:t>
      </w:r>
      <w:r w:rsidRPr="000D5D4C">
        <w:rPr>
          <w:rFonts w:ascii="Calibri" w:eastAsia="Calibri" w:hAnsi="Calibri" w:cs="Calibri"/>
        </w:rPr>
        <w:t xml:space="preserve"> informe que la présente délibération peut faire l’objet d’un recours pour excès de pouvoir devant le Tribunal Administratif dans un délai de 2 mois, à compter de la présente publication</w:t>
      </w:r>
    </w:p>
    <w:p w14:paraId="55AFB617" w14:textId="77777777" w:rsidR="00DD5EC4" w:rsidRPr="000D5D4C" w:rsidRDefault="00DD5EC4" w:rsidP="00DD5EC4">
      <w:pPr>
        <w:rPr>
          <w:rFonts w:ascii="Calibri" w:hAnsi="Calibri" w:cs="Calibri"/>
        </w:rPr>
      </w:pPr>
    </w:p>
    <w:sectPr w:rsidR="00DD5EC4" w:rsidRPr="000D5D4C" w:rsidSect="009E69C7">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E3EE" w14:textId="77777777" w:rsidR="000D5D4C" w:rsidRDefault="000D5D4C" w:rsidP="00B17C5D">
      <w:r>
        <w:separator/>
      </w:r>
    </w:p>
  </w:endnote>
  <w:endnote w:type="continuationSeparator" w:id="0">
    <w:p w14:paraId="0D163CE2" w14:textId="77777777" w:rsidR="000D5D4C" w:rsidRDefault="000D5D4C" w:rsidP="00B1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8445" w14:textId="77777777" w:rsidR="000D5D4C" w:rsidRDefault="000D5D4C" w:rsidP="00B17C5D">
      <w:r>
        <w:separator/>
      </w:r>
    </w:p>
  </w:footnote>
  <w:footnote w:type="continuationSeparator" w:id="0">
    <w:p w14:paraId="4D85CA15" w14:textId="77777777" w:rsidR="000D5D4C" w:rsidRDefault="000D5D4C" w:rsidP="00B1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FF62" w14:textId="58B22E85" w:rsidR="00A00C2E" w:rsidRDefault="0043171B">
    <w:pPr>
      <w:pStyle w:val="En-tte"/>
    </w:pPr>
    <w:r>
      <w:rPr>
        <w:noProof/>
      </w:rPr>
      <w:drawing>
        <wp:anchor distT="0" distB="0" distL="114300" distR="114300" simplePos="0" relativeHeight="251657728" behindDoc="0" locked="0" layoutInCell="1" allowOverlap="1" wp14:anchorId="740C245A" wp14:editId="753A4D3E">
          <wp:simplePos x="0" y="0"/>
          <wp:positionH relativeFrom="page">
            <wp:posOffset>685800</wp:posOffset>
          </wp:positionH>
          <wp:positionV relativeFrom="paragraph">
            <wp:posOffset>9525</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19491A"/>
    <w:multiLevelType w:val="hybridMultilevel"/>
    <w:tmpl w:val="E37CD2CA"/>
    <w:lvl w:ilvl="0" w:tplc="E6862822">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843017">
    <w:abstractNumId w:val="2"/>
  </w:num>
  <w:num w:numId="2" w16cid:durableId="1982617550">
    <w:abstractNumId w:val="0"/>
  </w:num>
  <w:num w:numId="3" w16cid:durableId="1044407352">
    <w:abstractNumId w:val="3"/>
  </w:num>
  <w:num w:numId="4" w16cid:durableId="192841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4D"/>
    <w:rsid w:val="0005106D"/>
    <w:rsid w:val="000D5D4C"/>
    <w:rsid w:val="00116CA8"/>
    <w:rsid w:val="00194192"/>
    <w:rsid w:val="001A3ACC"/>
    <w:rsid w:val="001B48B1"/>
    <w:rsid w:val="001E696E"/>
    <w:rsid w:val="00252EE9"/>
    <w:rsid w:val="00254BF3"/>
    <w:rsid w:val="002B7A16"/>
    <w:rsid w:val="003506D7"/>
    <w:rsid w:val="003F7884"/>
    <w:rsid w:val="004004AD"/>
    <w:rsid w:val="00403D01"/>
    <w:rsid w:val="004214F8"/>
    <w:rsid w:val="0043171B"/>
    <w:rsid w:val="0043235A"/>
    <w:rsid w:val="005836F9"/>
    <w:rsid w:val="00593E8F"/>
    <w:rsid w:val="005C3764"/>
    <w:rsid w:val="0062447B"/>
    <w:rsid w:val="00695B41"/>
    <w:rsid w:val="006B020A"/>
    <w:rsid w:val="006B1F52"/>
    <w:rsid w:val="006C60A6"/>
    <w:rsid w:val="006E4C1D"/>
    <w:rsid w:val="006E7109"/>
    <w:rsid w:val="00726F68"/>
    <w:rsid w:val="00751DDB"/>
    <w:rsid w:val="00791111"/>
    <w:rsid w:val="007B4A4D"/>
    <w:rsid w:val="008F6D9F"/>
    <w:rsid w:val="00947A9D"/>
    <w:rsid w:val="009E69C7"/>
    <w:rsid w:val="00A00C2E"/>
    <w:rsid w:val="00A0301E"/>
    <w:rsid w:val="00A73178"/>
    <w:rsid w:val="00AB3CA5"/>
    <w:rsid w:val="00B17C5D"/>
    <w:rsid w:val="00B4698B"/>
    <w:rsid w:val="00C441E8"/>
    <w:rsid w:val="00CB2935"/>
    <w:rsid w:val="00CF2142"/>
    <w:rsid w:val="00D1714F"/>
    <w:rsid w:val="00D17AB6"/>
    <w:rsid w:val="00DA6E13"/>
    <w:rsid w:val="00DC55A7"/>
    <w:rsid w:val="00DD348B"/>
    <w:rsid w:val="00DD5EC4"/>
    <w:rsid w:val="00DE457B"/>
    <w:rsid w:val="00DE4F2B"/>
    <w:rsid w:val="00E3714D"/>
    <w:rsid w:val="00EE28F5"/>
    <w:rsid w:val="00EF3335"/>
    <w:rsid w:val="00F33709"/>
    <w:rsid w:val="00F40F79"/>
    <w:rsid w:val="00F53D0F"/>
    <w:rsid w:val="00F86D78"/>
    <w:rsid w:val="00FA4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8EF683"/>
  <w15:chartTrackingRefBased/>
  <w15:docId w15:val="{F13EF9A0-9E43-4258-BABD-BA580714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1A3ACC"/>
    <w:pPr>
      <w:widowControl w:val="0"/>
      <w:autoSpaceDE w:val="0"/>
      <w:autoSpaceDN w:val="0"/>
      <w:adjustRightInd w:val="0"/>
    </w:pPr>
    <w:rPr>
      <w:rFonts w:eastAsia="Times New Roman" w:cs="Arial"/>
    </w:rPr>
  </w:style>
  <w:style w:type="paragraph" w:styleId="Titre2">
    <w:name w:val="heading 2"/>
    <w:basedOn w:val="Normal"/>
    <w:next w:val="Normal"/>
    <w:link w:val="Titre2Car"/>
    <w:qFormat/>
    <w:rsid w:val="001A3ACC"/>
    <w:pPr>
      <w:keepNext/>
      <w:widowControl/>
      <w:tabs>
        <w:tab w:val="right" w:pos="9476"/>
      </w:tabs>
      <w:adjustRightInd/>
      <w:jc w:val="both"/>
      <w:outlineLvl w:val="1"/>
    </w:pPr>
    <w:rPr>
      <w:b/>
      <w:bCs/>
      <w:color w:val="00000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192"/>
    <w:pPr>
      <w:ind w:left="720"/>
      <w:contextualSpacing/>
    </w:pPr>
  </w:style>
  <w:style w:type="paragraph" w:customStyle="1" w:styleId="Texte1">
    <w:name w:val="Texte 1"/>
    <w:basedOn w:val="Normal"/>
    <w:link w:val="Texte1Car"/>
    <w:qFormat/>
    <w:rsid w:val="001E696E"/>
    <w:pPr>
      <w:spacing w:line="260" w:lineRule="exact"/>
    </w:pPr>
    <w:rPr>
      <w:color w:val="3C3C3E"/>
      <w:spacing w:val="20"/>
      <w:sz w:val="18"/>
      <w:szCs w:val="18"/>
    </w:rPr>
  </w:style>
  <w:style w:type="paragraph" w:customStyle="1" w:styleId="texte2">
    <w:name w:val="texte 2"/>
    <w:basedOn w:val="Normal"/>
    <w:link w:val="texte2Car"/>
    <w:qFormat/>
    <w:rsid w:val="002B7A16"/>
    <w:pPr>
      <w:spacing w:line="260" w:lineRule="exact"/>
    </w:pPr>
    <w:rPr>
      <w:b/>
      <w:bCs/>
      <w:color w:val="004D9B"/>
      <w:spacing w:val="20"/>
      <w:sz w:val="18"/>
      <w:szCs w:val="18"/>
    </w:rPr>
  </w:style>
  <w:style w:type="character" w:customStyle="1" w:styleId="Texte1Car">
    <w:name w:val="Texte 1 Car"/>
    <w:link w:val="Texte1"/>
    <w:rsid w:val="001E696E"/>
    <w:rPr>
      <w:rFonts w:cs="Arial"/>
      <w:color w:val="3C3C3E"/>
      <w:spacing w:val="20"/>
      <w:sz w:val="18"/>
      <w:szCs w:val="18"/>
    </w:rPr>
  </w:style>
  <w:style w:type="paragraph" w:customStyle="1" w:styleId="texte4">
    <w:name w:val="texte 4"/>
    <w:basedOn w:val="Normal"/>
    <w:link w:val="texte4Car"/>
    <w:qFormat/>
    <w:rsid w:val="002B7A16"/>
    <w:rPr>
      <w:b/>
      <w:bCs/>
      <w:i/>
      <w:iCs/>
    </w:rPr>
  </w:style>
  <w:style w:type="character" w:customStyle="1" w:styleId="texte2Car">
    <w:name w:val="texte 2 Car"/>
    <w:link w:val="texte2"/>
    <w:rsid w:val="002B7A16"/>
    <w:rPr>
      <w:rFonts w:cs="Arial"/>
      <w:b/>
      <w:bCs/>
      <w:color w:val="004D9B"/>
      <w:spacing w:val="20"/>
      <w:sz w:val="18"/>
      <w:szCs w:val="18"/>
    </w:rPr>
  </w:style>
  <w:style w:type="paragraph" w:customStyle="1" w:styleId="texte5">
    <w:name w:val="texte 5"/>
    <w:basedOn w:val="Normal"/>
    <w:link w:val="texte5Car"/>
    <w:qFormat/>
    <w:rsid w:val="002B7A16"/>
    <w:rPr>
      <w:b/>
      <w:bCs/>
      <w:u w:val="single"/>
    </w:rPr>
  </w:style>
  <w:style w:type="character" w:customStyle="1" w:styleId="texte4Car">
    <w:name w:val="texte 4 Car"/>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style>
  <w:style w:type="character" w:customStyle="1" w:styleId="texte5Car">
    <w:name w:val="texte 5 Car"/>
    <w:link w:val="texte5"/>
    <w:rsid w:val="002B7A16"/>
    <w:rPr>
      <w:rFonts w:cs="Arial"/>
      <w:b/>
      <w:bCs/>
      <w:u w:val="single"/>
    </w:rPr>
  </w:style>
  <w:style w:type="paragraph" w:customStyle="1" w:styleId="Texte7">
    <w:name w:val="Texte 7"/>
    <w:basedOn w:val="Normal"/>
    <w:link w:val="Texte7Car"/>
    <w:qFormat/>
    <w:rsid w:val="002B7A16"/>
    <w:rPr>
      <w:b/>
      <w:bCs/>
      <w:color w:val="004D9B"/>
    </w:rPr>
  </w:style>
  <w:style w:type="character" w:customStyle="1" w:styleId="texte6NormaljustifiCar">
    <w:name w:val="texte 6 (Normal justifié) Car"/>
    <w:link w:val="texte6Normaljustifi"/>
    <w:rsid w:val="002B7A16"/>
    <w:rPr>
      <w:rFonts w:cs="Arial"/>
    </w:rPr>
  </w:style>
  <w:style w:type="paragraph" w:customStyle="1" w:styleId="Texte8">
    <w:name w:val="Texte 8"/>
    <w:basedOn w:val="Normal"/>
    <w:link w:val="Texte8Car"/>
    <w:qFormat/>
    <w:rsid w:val="002B7A16"/>
    <w:pPr>
      <w:spacing w:line="260" w:lineRule="exact"/>
    </w:pPr>
    <w:rPr>
      <w:color w:val="262626"/>
      <w:spacing w:val="20"/>
      <w:sz w:val="18"/>
      <w:szCs w:val="18"/>
    </w:rPr>
  </w:style>
  <w:style w:type="character" w:customStyle="1" w:styleId="Texte7Car">
    <w:name w:val="Texte 7 Car"/>
    <w:link w:val="Texte7"/>
    <w:rsid w:val="002B7A16"/>
    <w:rPr>
      <w:rFonts w:cs="Arial"/>
      <w:b/>
      <w:bCs/>
      <w:color w:val="004D9B"/>
    </w:rPr>
  </w:style>
  <w:style w:type="paragraph" w:styleId="Sansinterligne">
    <w:name w:val="No Spacing"/>
    <w:uiPriority w:val="1"/>
    <w:qFormat/>
    <w:rsid w:val="002B7A16"/>
    <w:rPr>
      <w:color w:val="231F20"/>
      <w:sz w:val="22"/>
      <w:szCs w:val="22"/>
      <w:lang w:eastAsia="en-US"/>
    </w:rPr>
  </w:style>
  <w:style w:type="character" w:customStyle="1" w:styleId="Texte8Car">
    <w:name w:val="Texte 8 Car"/>
    <w:link w:val="Texte8"/>
    <w:rsid w:val="002B7A16"/>
    <w:rPr>
      <w:rFonts w:cs="Arial"/>
      <w:color w:val="262626"/>
      <w:spacing w:val="20"/>
      <w:sz w:val="18"/>
      <w:szCs w:val="18"/>
    </w:rPr>
  </w:style>
  <w:style w:type="paragraph" w:customStyle="1" w:styleId="Texte9">
    <w:name w:val="Texte 9"/>
    <w:basedOn w:val="Normal"/>
    <w:link w:val="Texte9Car"/>
    <w:qFormat/>
    <w:rsid w:val="002B7A16"/>
    <w:rPr>
      <w:b/>
      <w:bCs/>
      <w:color w:val="004D9B"/>
      <w:spacing w:val="40"/>
    </w:rPr>
  </w:style>
  <w:style w:type="paragraph" w:customStyle="1" w:styleId="Titre10Titredebase">
    <w:name w:val="Titre 10 (Titre de base)"/>
    <w:basedOn w:val="Normal"/>
    <w:link w:val="Titre10TitredebaseCar"/>
    <w:uiPriority w:val="2"/>
    <w:qFormat/>
    <w:rsid w:val="00DD348B"/>
    <w:pPr>
      <w:spacing w:line="520" w:lineRule="exact"/>
    </w:pPr>
    <w:rPr>
      <w:b/>
      <w:bCs/>
      <w:caps/>
      <w:color w:val="004D9B"/>
      <w:sz w:val="34"/>
      <w:szCs w:val="34"/>
    </w:rPr>
  </w:style>
  <w:style w:type="character" w:customStyle="1" w:styleId="Texte9Car">
    <w:name w:val="Texte 9 Car"/>
    <w:link w:val="Texte9"/>
    <w:rsid w:val="002B7A16"/>
    <w:rPr>
      <w:rFonts w:cs="Arial"/>
      <w:b/>
      <w:bCs/>
      <w:color w:val="004D9B"/>
      <w:spacing w:val="40"/>
    </w:rPr>
  </w:style>
  <w:style w:type="paragraph" w:customStyle="1" w:styleId="Titre11AlignementLogo">
    <w:name w:val="Titre 11 (Alignement Logo)"/>
    <w:basedOn w:val="Normal"/>
    <w:link w:val="Titre11AlignementLogoCar"/>
    <w:uiPriority w:val="2"/>
    <w:qFormat/>
    <w:rsid w:val="00DD348B"/>
    <w:pPr>
      <w:spacing w:line="400" w:lineRule="exact"/>
    </w:pPr>
    <w:rPr>
      <w:b/>
      <w:bCs/>
      <w:caps/>
      <w:color w:val="004D9B"/>
      <w:sz w:val="34"/>
      <w:szCs w:val="34"/>
    </w:rPr>
  </w:style>
  <w:style w:type="character" w:customStyle="1" w:styleId="Titre10TitredebaseCar">
    <w:name w:val="Titre 10 (Titre de base) Car"/>
    <w:link w:val="Titre10Titredebase"/>
    <w:uiPriority w:val="2"/>
    <w:rsid w:val="00DD348B"/>
    <w:rPr>
      <w:rFonts w:cs="Arial"/>
      <w:b/>
      <w:bCs/>
      <w:caps/>
      <w:color w:val="004D9B"/>
      <w:sz w:val="34"/>
      <w:szCs w:val="34"/>
    </w:rPr>
  </w:style>
  <w:style w:type="paragraph" w:customStyle="1" w:styleId="SousTitre12">
    <w:name w:val="Sous Titre 12"/>
    <w:basedOn w:val="Normal"/>
    <w:link w:val="SousTitre12Car"/>
    <w:uiPriority w:val="1"/>
    <w:qFormat/>
    <w:rsid w:val="002B7A16"/>
    <w:pPr>
      <w:spacing w:line="520" w:lineRule="exact"/>
    </w:pPr>
    <w:rPr>
      <w:sz w:val="34"/>
      <w:szCs w:val="34"/>
    </w:rPr>
  </w:style>
  <w:style w:type="character" w:customStyle="1" w:styleId="Titre11AlignementLogoCar">
    <w:name w:val="Titre 11 (Alignement Logo) Car"/>
    <w:link w:val="Titre11AlignementLogo"/>
    <w:uiPriority w:val="2"/>
    <w:rsid w:val="00DD348B"/>
    <w:rPr>
      <w:rFonts w:cs="Arial"/>
      <w:b/>
      <w:bCs/>
      <w:caps/>
      <w:color w:val="004D9B"/>
      <w:sz w:val="34"/>
      <w:szCs w:val="34"/>
    </w:rPr>
  </w:style>
  <w:style w:type="paragraph" w:customStyle="1" w:styleId="SousTitre13alignementlogo">
    <w:name w:val="Sous Titre 13 (alignement logo)"/>
    <w:basedOn w:val="Normal"/>
    <w:link w:val="SousTitre13alignementlogoCar"/>
    <w:uiPriority w:val="1"/>
    <w:qFormat/>
    <w:rsid w:val="00403D01"/>
    <w:pPr>
      <w:spacing w:line="340" w:lineRule="exact"/>
    </w:pPr>
    <w:rPr>
      <w:rFonts w:cs="ArialMT"/>
      <w:sz w:val="34"/>
      <w:szCs w:val="34"/>
    </w:rPr>
  </w:style>
  <w:style w:type="character" w:customStyle="1" w:styleId="SousTitre12Car">
    <w:name w:val="Sous Titre 12 Car"/>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spacing w:line="320" w:lineRule="exact"/>
    </w:pPr>
    <w:rPr>
      <w:b/>
      <w:bCs/>
      <w:caps/>
      <w:color w:val="004D9B"/>
      <w:sz w:val="28"/>
      <w:szCs w:val="28"/>
    </w:rPr>
  </w:style>
  <w:style w:type="character" w:customStyle="1" w:styleId="SousTitre13alignementlogoCar">
    <w:name w:val="Sous Titre 13 (alignement logo) Car"/>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spacing w:line="480" w:lineRule="exact"/>
    </w:pPr>
    <w:rPr>
      <w:b/>
      <w:bCs/>
      <w:caps/>
      <w:color w:val="004D9B"/>
      <w:sz w:val="44"/>
      <w:szCs w:val="44"/>
    </w:rPr>
  </w:style>
  <w:style w:type="character" w:customStyle="1" w:styleId="SousTitre14Car">
    <w:name w:val="Sous Titre 14 Car"/>
    <w:link w:val="SousTitre14"/>
    <w:uiPriority w:val="1"/>
    <w:rsid w:val="00DD348B"/>
    <w:rPr>
      <w:rFonts w:cs="Arial"/>
      <w:b/>
      <w:bCs/>
      <w:caps/>
      <w:color w:val="004D9B"/>
      <w:sz w:val="28"/>
      <w:szCs w:val="28"/>
    </w:rPr>
  </w:style>
  <w:style w:type="paragraph" w:customStyle="1" w:styleId="SousTitre16">
    <w:name w:val="Sous Titre 16"/>
    <w:basedOn w:val="Normal"/>
    <w:link w:val="SousTitre16Car"/>
    <w:uiPriority w:val="1"/>
    <w:qFormat/>
    <w:rsid w:val="00B4698B"/>
    <w:pPr>
      <w:spacing w:line="520" w:lineRule="exact"/>
    </w:pPr>
    <w:rPr>
      <w:sz w:val="44"/>
      <w:szCs w:val="44"/>
    </w:rPr>
  </w:style>
  <w:style w:type="character" w:customStyle="1" w:styleId="Titre15Car">
    <w:name w:val="Titre 15 Car"/>
    <w:link w:val="Titre15"/>
    <w:uiPriority w:val="2"/>
    <w:rsid w:val="00DD348B"/>
    <w:rPr>
      <w:rFonts w:cs="Arial"/>
      <w:b/>
      <w:bCs/>
      <w:caps/>
      <w:color w:val="004D9B"/>
      <w:sz w:val="44"/>
      <w:szCs w:val="44"/>
    </w:rPr>
  </w:style>
  <w:style w:type="paragraph" w:customStyle="1" w:styleId="Titre17">
    <w:name w:val="Titre 17"/>
    <w:basedOn w:val="Normal"/>
    <w:link w:val="Titre17Car"/>
    <w:uiPriority w:val="2"/>
    <w:qFormat/>
    <w:rsid w:val="00DD348B"/>
    <w:pPr>
      <w:spacing w:line="400" w:lineRule="exact"/>
    </w:pPr>
    <w:rPr>
      <w:b/>
      <w:bCs/>
      <w:caps/>
      <w:color w:val="004D9B"/>
      <w:sz w:val="34"/>
      <w:szCs w:val="34"/>
    </w:rPr>
  </w:style>
  <w:style w:type="character" w:customStyle="1" w:styleId="SousTitre16Car">
    <w:name w:val="Sous Titre 16 Car"/>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spacing w:line="400" w:lineRule="exact"/>
    </w:pPr>
    <w:rPr>
      <w:sz w:val="34"/>
      <w:szCs w:val="34"/>
    </w:rPr>
  </w:style>
  <w:style w:type="character" w:customStyle="1" w:styleId="Titre17Car">
    <w:name w:val="Titre 17 Car"/>
    <w:link w:val="Titre17"/>
    <w:uiPriority w:val="2"/>
    <w:rsid w:val="00DD348B"/>
    <w:rPr>
      <w:rFonts w:cs="Arial"/>
      <w:b/>
      <w:bCs/>
      <w:caps/>
      <w:color w:val="004D9B"/>
      <w:sz w:val="34"/>
      <w:szCs w:val="34"/>
    </w:rPr>
  </w:style>
  <w:style w:type="paragraph" w:customStyle="1" w:styleId="Titre19">
    <w:name w:val="Titre 19"/>
    <w:basedOn w:val="Normal"/>
    <w:link w:val="Titre19Car"/>
    <w:uiPriority w:val="2"/>
    <w:qFormat/>
    <w:rsid w:val="00947A9D"/>
    <w:pPr>
      <w:spacing w:line="800" w:lineRule="exact"/>
    </w:pPr>
    <w:rPr>
      <w:b/>
      <w:bCs/>
      <w:caps/>
      <w:color w:val="004D9B"/>
      <w:sz w:val="68"/>
      <w:szCs w:val="68"/>
    </w:rPr>
  </w:style>
  <w:style w:type="character" w:customStyle="1" w:styleId="SousTitre18Car">
    <w:name w:val="Sous Titre 18 Car"/>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spacing w:line="800" w:lineRule="exact"/>
    </w:pPr>
    <w:rPr>
      <w:caps/>
      <w:sz w:val="80"/>
      <w:szCs w:val="80"/>
    </w:rPr>
  </w:style>
  <w:style w:type="character" w:customStyle="1" w:styleId="Titre19Car">
    <w:name w:val="Titre 19 Car"/>
    <w:link w:val="Titre19"/>
    <w:uiPriority w:val="2"/>
    <w:rsid w:val="00947A9D"/>
    <w:rPr>
      <w:rFonts w:cs="Arial"/>
      <w:b/>
      <w:bCs/>
      <w:caps/>
      <w:color w:val="004D9B"/>
      <w:sz w:val="68"/>
      <w:szCs w:val="68"/>
    </w:rPr>
  </w:style>
  <w:style w:type="character" w:customStyle="1" w:styleId="SousTitre20Car">
    <w:name w:val="Sous Titre 20 Car"/>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rPr>
      <w:rFonts w:ascii="Tahoma" w:hAnsi="Tahoma" w:cs="Tahoma"/>
      <w:sz w:val="16"/>
      <w:szCs w:val="16"/>
    </w:rPr>
  </w:style>
  <w:style w:type="character" w:customStyle="1" w:styleId="TextedebullesCar">
    <w:name w:val="Texte de bulles Car"/>
    <w:link w:val="Textedebulles"/>
    <w:uiPriority w:val="99"/>
    <w:semiHidden/>
    <w:rsid w:val="00B17C5D"/>
    <w:rPr>
      <w:rFonts w:ascii="Tahoma" w:hAnsi="Tahoma" w:cs="Tahoma"/>
      <w:sz w:val="16"/>
      <w:szCs w:val="16"/>
    </w:rPr>
  </w:style>
  <w:style w:type="character" w:styleId="Textedelespacerserv">
    <w:name w:val="Placeholder Text"/>
    <w:uiPriority w:val="99"/>
    <w:semiHidden/>
    <w:rsid w:val="004004AD"/>
    <w:rPr>
      <w:color w:val="808080"/>
    </w:rPr>
  </w:style>
  <w:style w:type="paragraph" w:customStyle="1" w:styleId="Texte9pieddepage">
    <w:name w:val="Texte 9 (pied de page)"/>
    <w:basedOn w:val="Normal"/>
    <w:link w:val="Texte9pieddepageCar"/>
    <w:qFormat/>
    <w:rsid w:val="004214F8"/>
    <w:rPr>
      <w:b/>
      <w:bCs/>
      <w:color w:val="004D9B"/>
      <w:spacing w:val="40"/>
    </w:rPr>
  </w:style>
  <w:style w:type="character" w:customStyle="1" w:styleId="Texte9pieddepageCar">
    <w:name w:val="Texte 9 (pied de page) Car"/>
    <w:link w:val="Texte9pieddepage"/>
    <w:rsid w:val="004214F8"/>
    <w:rPr>
      <w:rFonts w:cs="Arial"/>
      <w:b/>
      <w:bCs/>
      <w:color w:val="004D9B"/>
      <w:spacing w:val="40"/>
    </w:rPr>
  </w:style>
  <w:style w:type="paragraph" w:customStyle="1" w:styleId="texte10">
    <w:name w:val="texte 1"/>
    <w:link w:val="texte1Car0"/>
    <w:qFormat/>
    <w:rsid w:val="004214F8"/>
    <w:pPr>
      <w:spacing w:after="200" w:line="260" w:lineRule="exact"/>
    </w:pPr>
    <w:rPr>
      <w:rFonts w:cs="Arial"/>
      <w:sz w:val="18"/>
      <w:szCs w:val="17"/>
      <w:lang w:eastAsia="en-US"/>
    </w:rPr>
  </w:style>
  <w:style w:type="character" w:customStyle="1" w:styleId="texte1Car0">
    <w:name w:val="texte 1 Car"/>
    <w:link w:val="texte10"/>
    <w:rsid w:val="004214F8"/>
    <w:rPr>
      <w:rFonts w:cs="Arial"/>
      <w:sz w:val="18"/>
      <w:szCs w:val="17"/>
      <w:lang w:val="fr-FR" w:eastAsia="en-US" w:bidi="ar-SA"/>
    </w:rPr>
  </w:style>
  <w:style w:type="character" w:customStyle="1" w:styleId="Titre2Car">
    <w:name w:val="Titre 2 Car"/>
    <w:link w:val="Titre2"/>
    <w:rsid w:val="001A3ACC"/>
    <w:rPr>
      <w:rFonts w:eastAsia="Times New Roman" w:cs="Arial"/>
      <w:b/>
      <w:bCs/>
      <w:color w:val="000000"/>
      <w:sz w:val="18"/>
      <w:szCs w:val="18"/>
      <w:lang w:eastAsia="fr-FR"/>
    </w:rPr>
  </w:style>
  <w:style w:type="paragraph" w:styleId="Signature">
    <w:name w:val="Signature"/>
    <w:basedOn w:val="Normal"/>
    <w:link w:val="SignatureCar"/>
    <w:rsid w:val="001A3ACC"/>
    <w:pPr>
      <w:widowControl/>
      <w:tabs>
        <w:tab w:val="right" w:pos="6663"/>
        <w:tab w:val="right" w:pos="9923"/>
      </w:tabs>
      <w:adjustRightInd/>
      <w:ind w:left="4252"/>
      <w:jc w:val="center"/>
    </w:pPr>
  </w:style>
  <w:style w:type="character" w:customStyle="1" w:styleId="SignatureCar">
    <w:name w:val="Signature Car"/>
    <w:link w:val="Signature"/>
    <w:rsid w:val="001A3ACC"/>
    <w:rPr>
      <w:rFonts w:eastAsia="Times New Roman" w:cs="Arial"/>
      <w:color w:val="auto"/>
      <w:sz w:val="20"/>
      <w:szCs w:val="20"/>
      <w:lang w:eastAsia="fr-FR"/>
    </w:rPr>
  </w:style>
  <w:style w:type="paragraph" w:customStyle="1" w:styleId="articleRI">
    <w:name w:val="article RI"/>
    <w:basedOn w:val="Normal"/>
    <w:autoRedefine/>
    <w:rsid w:val="00A0301E"/>
    <w:pPr>
      <w:tabs>
        <w:tab w:val="right" w:pos="9000"/>
      </w:tabs>
      <w:autoSpaceDE/>
      <w:autoSpaceDN/>
      <w:adjustRightInd/>
      <w:spacing w:before="120"/>
      <w:ind w:right="72"/>
    </w:pPr>
    <w:rPr>
      <w:b/>
      <w:bCs/>
      <w:snapToGrid w:val="0"/>
      <w:sz w:val="24"/>
      <w:szCs w:val="24"/>
    </w:rPr>
  </w:style>
  <w:style w:type="paragraph" w:customStyle="1" w:styleId="paragrapheri">
    <w:name w:val="paragraphe ri"/>
    <w:basedOn w:val="Normal"/>
    <w:autoRedefine/>
    <w:rsid w:val="001A3ACC"/>
    <w:pPr>
      <w:shd w:val="clear" w:color="auto" w:fill="FFFFFF"/>
      <w:autoSpaceDE/>
      <w:autoSpaceDN/>
      <w:adjustRightInd/>
      <w:spacing w:line="288" w:lineRule="exact"/>
      <w:ind w:firstLine="567"/>
      <w:jc w:val="both"/>
    </w:pPr>
    <w:rPr>
      <w:rFonts w:ascii="Verdana" w:hAnsi="Verdana" w:cs="Times New Roman"/>
      <w:snapToGrid w:val="0"/>
      <w:color w:val="000000"/>
    </w:rPr>
  </w:style>
  <w:style w:type="character" w:styleId="lev">
    <w:name w:val="Strong"/>
    <w:qFormat/>
    <w:rsid w:val="001A3ACC"/>
    <w:rPr>
      <w:b/>
      <w:bCs/>
    </w:rPr>
  </w:style>
  <w:style w:type="paragraph" w:styleId="Retraitcorpsdetexte">
    <w:name w:val="Body Text Indent"/>
    <w:basedOn w:val="Normal"/>
    <w:link w:val="RetraitcorpsdetexteCar"/>
    <w:uiPriority w:val="99"/>
    <w:semiHidden/>
    <w:unhideWhenUsed/>
    <w:rsid w:val="001A3ACC"/>
    <w:pPr>
      <w:spacing w:after="120"/>
      <w:ind w:left="283"/>
    </w:pPr>
  </w:style>
  <w:style w:type="character" w:customStyle="1" w:styleId="RetraitcorpsdetexteCar">
    <w:name w:val="Retrait corps de texte Car"/>
    <w:link w:val="Retraitcorpsdetexte"/>
    <w:uiPriority w:val="99"/>
    <w:semiHidden/>
    <w:rsid w:val="001A3ACC"/>
    <w:rPr>
      <w:rFonts w:eastAsia="Times New Roman" w:cs="Arial"/>
      <w:color w:val="auto"/>
      <w:sz w:val="20"/>
      <w:szCs w:val="20"/>
      <w:lang w:eastAsia="fr-FR"/>
    </w:rPr>
  </w:style>
  <w:style w:type="paragraph" w:styleId="Corpsdetexte">
    <w:name w:val="Body Text"/>
    <w:basedOn w:val="Normal"/>
    <w:link w:val="CorpsdetexteCar"/>
    <w:uiPriority w:val="99"/>
    <w:semiHidden/>
    <w:unhideWhenUsed/>
    <w:rsid w:val="00DD5EC4"/>
    <w:pPr>
      <w:spacing w:after="120"/>
    </w:pPr>
  </w:style>
  <w:style w:type="character" w:customStyle="1" w:styleId="CorpsdetexteCar">
    <w:name w:val="Corps de texte Car"/>
    <w:link w:val="Corpsdetexte"/>
    <w:uiPriority w:val="99"/>
    <w:semiHidden/>
    <w:rsid w:val="00DD5EC4"/>
    <w:rPr>
      <w:rFonts w:eastAsia="Times New Roman" w:cs="Arial"/>
    </w:rPr>
  </w:style>
  <w:style w:type="paragraph" w:styleId="Textebrut">
    <w:name w:val="Plain Text"/>
    <w:basedOn w:val="Normal"/>
    <w:link w:val="TextebrutCar"/>
    <w:rsid w:val="00DD5EC4"/>
    <w:pPr>
      <w:widowControl/>
      <w:autoSpaceDE/>
      <w:autoSpaceDN/>
      <w:adjustRightInd/>
    </w:pPr>
    <w:rPr>
      <w:rFonts w:ascii="Courier New" w:hAnsi="Courier New" w:cs="Times New Roman"/>
      <w:lang w:val="x-none" w:eastAsia="x-none"/>
    </w:rPr>
  </w:style>
  <w:style w:type="character" w:customStyle="1" w:styleId="TextebrutCar">
    <w:name w:val="Texte brut Car"/>
    <w:link w:val="Textebrut"/>
    <w:rsid w:val="00DD5EC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164515293">
      <w:bodyDiv w:val="1"/>
      <w:marLeft w:val="0"/>
      <w:marRight w:val="0"/>
      <w:marTop w:val="0"/>
      <w:marBottom w:val="0"/>
      <w:divBdr>
        <w:top w:val="none" w:sz="0" w:space="0" w:color="auto"/>
        <w:left w:val="none" w:sz="0" w:space="0" w:color="auto"/>
        <w:bottom w:val="none" w:sz="0" w:space="0" w:color="auto"/>
        <w:right w:val="none" w:sz="0" w:space="0" w:color="auto"/>
      </w:divBdr>
      <w:divsChild>
        <w:div w:id="1625039456">
          <w:marLeft w:val="0"/>
          <w:marRight w:val="0"/>
          <w:marTop w:val="0"/>
          <w:marBottom w:val="0"/>
          <w:divBdr>
            <w:top w:val="none" w:sz="0" w:space="0" w:color="auto"/>
            <w:left w:val="none" w:sz="0" w:space="0" w:color="auto"/>
            <w:bottom w:val="none" w:sz="0" w:space="0" w:color="auto"/>
            <w:right w:val="none" w:sz="0" w:space="0" w:color="auto"/>
          </w:divBdr>
          <w:divsChild>
            <w:div w:id="815411489">
              <w:marLeft w:val="0"/>
              <w:marRight w:val="0"/>
              <w:marTop w:val="0"/>
              <w:marBottom w:val="0"/>
              <w:divBdr>
                <w:top w:val="none" w:sz="0" w:space="0" w:color="auto"/>
                <w:left w:val="none" w:sz="0" w:space="0" w:color="auto"/>
                <w:bottom w:val="none" w:sz="0" w:space="0" w:color="auto"/>
                <w:right w:val="none" w:sz="0" w:space="0" w:color="auto"/>
              </w:divBdr>
              <w:divsChild>
                <w:div w:id="384108091">
                  <w:marLeft w:val="0"/>
                  <w:marRight w:val="0"/>
                  <w:marTop w:val="0"/>
                  <w:marBottom w:val="0"/>
                  <w:divBdr>
                    <w:top w:val="none" w:sz="0" w:space="0" w:color="auto"/>
                    <w:left w:val="none" w:sz="0" w:space="0" w:color="auto"/>
                    <w:bottom w:val="none" w:sz="0" w:space="0" w:color="auto"/>
                    <w:right w:val="none" w:sz="0" w:space="0" w:color="auto"/>
                  </w:divBdr>
                </w:div>
                <w:div w:id="665938651">
                  <w:marLeft w:val="0"/>
                  <w:marRight w:val="0"/>
                  <w:marTop w:val="0"/>
                  <w:marBottom w:val="0"/>
                  <w:divBdr>
                    <w:top w:val="none" w:sz="0" w:space="0" w:color="auto"/>
                    <w:left w:val="none" w:sz="0" w:space="0" w:color="auto"/>
                    <w:bottom w:val="none" w:sz="0" w:space="0" w:color="auto"/>
                    <w:right w:val="none" w:sz="0" w:space="0" w:color="auto"/>
                  </w:divBdr>
                  <w:divsChild>
                    <w:div w:id="477650975">
                      <w:marLeft w:val="0"/>
                      <w:marRight w:val="0"/>
                      <w:marTop w:val="0"/>
                      <w:marBottom w:val="0"/>
                      <w:divBdr>
                        <w:top w:val="none" w:sz="0" w:space="0" w:color="auto"/>
                        <w:left w:val="none" w:sz="0" w:space="0" w:color="auto"/>
                        <w:bottom w:val="none" w:sz="0" w:space="0" w:color="auto"/>
                        <w:right w:val="none" w:sz="0" w:space="0" w:color="auto"/>
                      </w:divBdr>
                    </w:div>
                    <w:div w:id="1573730501">
                      <w:marLeft w:val="90"/>
                      <w:marRight w:val="0"/>
                      <w:marTop w:val="0"/>
                      <w:marBottom w:val="90"/>
                      <w:divBdr>
                        <w:top w:val="none" w:sz="0" w:space="0" w:color="auto"/>
                        <w:left w:val="none" w:sz="0" w:space="0" w:color="auto"/>
                        <w:bottom w:val="none" w:sz="0" w:space="0" w:color="auto"/>
                        <w:right w:val="none" w:sz="0" w:space="0" w:color="auto"/>
                      </w:divBdr>
                    </w:div>
                    <w:div w:id="1963729162">
                      <w:marLeft w:val="0"/>
                      <w:marRight w:val="0"/>
                      <w:marTop w:val="0"/>
                      <w:marBottom w:val="0"/>
                      <w:divBdr>
                        <w:top w:val="none" w:sz="0" w:space="0" w:color="auto"/>
                        <w:left w:val="none" w:sz="0" w:space="0" w:color="auto"/>
                        <w:bottom w:val="none" w:sz="0" w:space="0" w:color="auto"/>
                        <w:right w:val="none" w:sz="0" w:space="0" w:color="auto"/>
                      </w:divBdr>
                    </w:div>
                  </w:divsChild>
                </w:div>
                <w:div w:id="1749690602">
                  <w:marLeft w:val="0"/>
                  <w:marRight w:val="0"/>
                  <w:marTop w:val="0"/>
                  <w:marBottom w:val="0"/>
                  <w:divBdr>
                    <w:top w:val="none" w:sz="0" w:space="0" w:color="auto"/>
                    <w:left w:val="none" w:sz="0" w:space="0" w:color="auto"/>
                    <w:bottom w:val="none" w:sz="0" w:space="0" w:color="auto"/>
                    <w:right w:val="none" w:sz="0" w:space="0" w:color="auto"/>
                  </w:divBdr>
                </w:div>
                <w:div w:id="2114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SOFTS\DEPLOIEMENT\Modeles%20Office\Cdg13\source\Modele%20SITE%20INTER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511FE-1159-4D41-A2A2-82618276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SITE INTERNET</Template>
  <TotalTime>0</TotalTime>
  <Pages>3</Pages>
  <Words>1169</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cp:lastModifiedBy>Maxime Pecorella CDG05</cp:lastModifiedBy>
  <cp:revision>2</cp:revision>
  <cp:lastPrinted>2012-11-29T07:59:00Z</cp:lastPrinted>
  <dcterms:created xsi:type="dcterms:W3CDTF">2023-07-04T12:39:00Z</dcterms:created>
  <dcterms:modified xsi:type="dcterms:W3CDTF">2023-07-04T12:39:00Z</dcterms:modified>
</cp:coreProperties>
</file>