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138B" w14:textId="77777777" w:rsidR="00B523A7" w:rsidRPr="00D57909" w:rsidRDefault="00B523A7" w:rsidP="000D4A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14:paraId="0D1D5F3C" w14:textId="14CE1526" w:rsidR="00534698" w:rsidRPr="00D57909" w:rsidRDefault="00F17C4F" w:rsidP="00D5790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left="3261"/>
        <w:jc w:val="center"/>
        <w:rPr>
          <w:rFonts w:cstheme="minorHAnsi"/>
          <w:b/>
          <w:bCs/>
          <w:iCs/>
          <w:color w:val="000000"/>
          <w:sz w:val="32"/>
          <w:szCs w:val="32"/>
        </w:rPr>
      </w:pPr>
      <w:r w:rsidRPr="00D57909">
        <w:rPr>
          <w:rFonts w:cstheme="minorHAnsi"/>
          <w:b/>
          <w:bCs/>
          <w:iCs/>
          <w:color w:val="000000"/>
          <w:sz w:val="32"/>
          <w:szCs w:val="32"/>
        </w:rPr>
        <w:t xml:space="preserve">MODELE </w:t>
      </w:r>
      <w:r w:rsidR="00534698" w:rsidRPr="00D57909">
        <w:rPr>
          <w:rFonts w:cstheme="minorHAnsi"/>
          <w:b/>
          <w:bCs/>
          <w:iCs/>
          <w:color w:val="000000"/>
          <w:sz w:val="32"/>
          <w:szCs w:val="32"/>
        </w:rPr>
        <w:t>DELIBERATION PORTANT MISE EN PLACE</w:t>
      </w:r>
      <w:r w:rsidR="00D434B8" w:rsidRPr="00D57909">
        <w:rPr>
          <w:rFonts w:cstheme="minorHAnsi"/>
          <w:b/>
          <w:bCs/>
          <w:iCs/>
          <w:color w:val="000000"/>
          <w:sz w:val="32"/>
          <w:szCs w:val="32"/>
        </w:rPr>
        <w:t xml:space="preserve"> </w:t>
      </w:r>
      <w:r w:rsidR="00D434B8" w:rsidRPr="00D57909">
        <w:rPr>
          <w:rFonts w:cstheme="minorHAnsi"/>
          <w:b/>
          <w:bCs/>
          <w:iCs/>
          <w:color w:val="000000"/>
          <w:sz w:val="32"/>
          <w:szCs w:val="32"/>
          <w:highlight w:val="yellow"/>
          <w:u w:val="single"/>
        </w:rPr>
        <w:t xml:space="preserve">OU </w:t>
      </w:r>
      <w:r w:rsidR="00D434B8" w:rsidRPr="00D57909">
        <w:rPr>
          <w:rFonts w:cstheme="minorHAnsi"/>
          <w:b/>
          <w:bCs/>
          <w:iCs/>
          <w:color w:val="000000"/>
          <w:sz w:val="32"/>
          <w:szCs w:val="32"/>
          <w:highlight w:val="yellow"/>
        </w:rPr>
        <w:t>REVISION</w:t>
      </w:r>
      <w:r w:rsidR="00534698" w:rsidRPr="00D57909">
        <w:rPr>
          <w:rFonts w:cstheme="minorHAnsi"/>
          <w:b/>
          <w:bCs/>
          <w:iCs/>
          <w:color w:val="000000"/>
          <w:sz w:val="32"/>
          <w:szCs w:val="32"/>
          <w:highlight w:val="yellow"/>
        </w:rPr>
        <w:t xml:space="preserve"> DE </w:t>
      </w:r>
      <w:r w:rsidR="00534698" w:rsidRPr="00D57909">
        <w:rPr>
          <w:rFonts w:cstheme="minorHAnsi"/>
          <w:b/>
          <w:bCs/>
          <w:iCs/>
          <w:color w:val="000000"/>
          <w:sz w:val="32"/>
          <w:szCs w:val="32"/>
        </w:rPr>
        <w:t>L’ENTRETIEN PROFESSIONNEL ANNUEL</w:t>
      </w:r>
    </w:p>
    <w:p w14:paraId="3ADB382B" w14:textId="77777777" w:rsidR="00534698" w:rsidRPr="00D57909" w:rsidRDefault="00534698" w:rsidP="00534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  <w:sz w:val="20"/>
          <w:szCs w:val="20"/>
        </w:rPr>
      </w:pPr>
    </w:p>
    <w:p w14:paraId="7522A126" w14:textId="77777777" w:rsidR="00534698" w:rsidRPr="00D57909" w:rsidRDefault="00534698" w:rsidP="00534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0"/>
          <w:szCs w:val="20"/>
        </w:rPr>
      </w:pPr>
    </w:p>
    <w:p w14:paraId="100861F8" w14:textId="77777777" w:rsidR="00B504D5" w:rsidRPr="00D57909" w:rsidRDefault="00B504D5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FDB00ED" w14:textId="77777777" w:rsidR="00D57909" w:rsidRDefault="00D57909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2CA3255C" w14:textId="170B8431" w:rsidR="00120549" w:rsidRPr="00D57909" w:rsidRDefault="00120549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57909">
        <w:rPr>
          <w:rFonts w:cstheme="minorHAnsi"/>
          <w:b/>
          <w:bCs/>
          <w:color w:val="000000"/>
          <w:sz w:val="20"/>
          <w:szCs w:val="20"/>
        </w:rPr>
        <w:t xml:space="preserve">Le conseil municipal </w:t>
      </w:r>
      <w:r w:rsidRPr="00D57909">
        <w:rPr>
          <w:rFonts w:cstheme="minorHAnsi"/>
          <w:b/>
          <w:bCs/>
          <w:i/>
          <w:iCs/>
          <w:color w:val="000000"/>
          <w:sz w:val="20"/>
          <w:szCs w:val="20"/>
        </w:rPr>
        <w:t>(ou conseil syndical, conseil communautaire, conseil d’administration…)</w:t>
      </w:r>
    </w:p>
    <w:p w14:paraId="09DD1217" w14:textId="77777777" w:rsidR="00120549" w:rsidRPr="00D57909" w:rsidRDefault="00120549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10BC3C4" w14:textId="77777777" w:rsidR="00B504D5" w:rsidRPr="00D57909" w:rsidRDefault="00B504D5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D57909">
        <w:rPr>
          <w:rFonts w:cstheme="minorHAnsi"/>
          <w:b/>
          <w:color w:val="000000"/>
          <w:sz w:val="20"/>
          <w:szCs w:val="20"/>
        </w:rPr>
        <w:t>Sur rapport de Monsieur</w:t>
      </w:r>
      <w:r w:rsidR="00DC088E" w:rsidRPr="00D57909">
        <w:rPr>
          <w:rFonts w:cstheme="minorHAnsi"/>
          <w:b/>
          <w:color w:val="000000"/>
          <w:sz w:val="20"/>
          <w:szCs w:val="20"/>
        </w:rPr>
        <w:t xml:space="preserve"> </w:t>
      </w:r>
      <w:r w:rsidR="00DC088E" w:rsidRPr="00D57909">
        <w:rPr>
          <w:rFonts w:cstheme="minorHAnsi"/>
          <w:b/>
          <w:i/>
          <w:color w:val="000000"/>
          <w:sz w:val="20"/>
          <w:szCs w:val="20"/>
        </w:rPr>
        <w:t>(ou Madame)</w:t>
      </w:r>
      <w:r w:rsidRPr="00D57909">
        <w:rPr>
          <w:rFonts w:cstheme="minorHAnsi"/>
          <w:b/>
          <w:color w:val="000000"/>
          <w:sz w:val="20"/>
          <w:szCs w:val="20"/>
        </w:rPr>
        <w:t xml:space="preserve"> le Maire</w:t>
      </w:r>
      <w:r w:rsidR="00534698" w:rsidRPr="00D57909">
        <w:rPr>
          <w:rFonts w:cstheme="minorHAnsi"/>
          <w:b/>
          <w:color w:val="000000"/>
          <w:sz w:val="20"/>
          <w:szCs w:val="20"/>
        </w:rPr>
        <w:t xml:space="preserve"> </w:t>
      </w:r>
      <w:r w:rsidR="00534698" w:rsidRPr="00D57909">
        <w:rPr>
          <w:rFonts w:cstheme="minorHAnsi"/>
          <w:b/>
          <w:i/>
          <w:color w:val="000000"/>
          <w:sz w:val="20"/>
          <w:szCs w:val="20"/>
        </w:rPr>
        <w:t>(ou le Président)</w:t>
      </w:r>
      <w:r w:rsidRPr="00D57909">
        <w:rPr>
          <w:rFonts w:cstheme="minorHAnsi"/>
          <w:b/>
          <w:color w:val="000000"/>
          <w:sz w:val="20"/>
          <w:szCs w:val="20"/>
        </w:rPr>
        <w:t>,</w:t>
      </w:r>
    </w:p>
    <w:p w14:paraId="3B61EDA7" w14:textId="77777777" w:rsidR="00DC088E" w:rsidRPr="00D57909" w:rsidRDefault="00DC088E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14:paraId="52A07429" w14:textId="1BC8D994" w:rsidR="00DC088E" w:rsidRPr="00D57909" w:rsidRDefault="00DC088E" w:rsidP="00DC08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57909">
        <w:rPr>
          <w:rFonts w:cstheme="minorHAnsi"/>
          <w:b/>
          <w:bCs/>
          <w:color w:val="000000"/>
          <w:sz w:val="20"/>
          <w:szCs w:val="20"/>
        </w:rPr>
        <w:t xml:space="preserve">Vu </w:t>
      </w:r>
      <w:r w:rsidRPr="00D57909">
        <w:rPr>
          <w:rFonts w:cstheme="minorHAnsi"/>
          <w:color w:val="000000"/>
          <w:sz w:val="20"/>
          <w:szCs w:val="20"/>
        </w:rPr>
        <w:t>le Code Général des Collectivités Territoriales,</w:t>
      </w:r>
    </w:p>
    <w:p w14:paraId="071599C1" w14:textId="034FB5A5" w:rsidR="00DC088E" w:rsidRPr="00D57909" w:rsidRDefault="00DC088E" w:rsidP="00DC08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57909">
        <w:rPr>
          <w:rFonts w:cstheme="minorHAnsi"/>
          <w:b/>
          <w:bCs/>
          <w:color w:val="000000"/>
          <w:sz w:val="20"/>
          <w:szCs w:val="20"/>
        </w:rPr>
        <w:t>Vu</w:t>
      </w:r>
      <w:r w:rsidRPr="00D57909">
        <w:rPr>
          <w:rFonts w:cstheme="minorHAnsi"/>
          <w:color w:val="000000"/>
          <w:sz w:val="20"/>
          <w:szCs w:val="20"/>
        </w:rPr>
        <w:t xml:space="preserve"> </w:t>
      </w:r>
      <w:r w:rsidR="006D5275" w:rsidRPr="00D57909">
        <w:rPr>
          <w:rFonts w:cstheme="minorHAnsi"/>
          <w:color w:val="000000"/>
          <w:sz w:val="20"/>
          <w:szCs w:val="20"/>
        </w:rPr>
        <w:t xml:space="preserve">le Code </w:t>
      </w:r>
      <w:r w:rsidR="003E2D42" w:rsidRPr="00D57909">
        <w:rPr>
          <w:rFonts w:cstheme="minorHAnsi"/>
          <w:color w:val="000000"/>
          <w:sz w:val="20"/>
          <w:szCs w:val="20"/>
        </w:rPr>
        <w:t>G</w:t>
      </w:r>
      <w:r w:rsidR="006D5275" w:rsidRPr="00D57909">
        <w:rPr>
          <w:rFonts w:cstheme="minorHAnsi"/>
          <w:color w:val="000000"/>
          <w:sz w:val="20"/>
          <w:szCs w:val="20"/>
        </w:rPr>
        <w:t xml:space="preserve">énéral de la </w:t>
      </w:r>
      <w:r w:rsidR="003E2D42" w:rsidRPr="00D57909">
        <w:rPr>
          <w:rFonts w:cstheme="minorHAnsi"/>
          <w:color w:val="000000"/>
          <w:sz w:val="20"/>
          <w:szCs w:val="20"/>
        </w:rPr>
        <w:t>F</w:t>
      </w:r>
      <w:r w:rsidR="006D5275" w:rsidRPr="00D57909">
        <w:rPr>
          <w:rFonts w:cstheme="minorHAnsi"/>
          <w:color w:val="000000"/>
          <w:sz w:val="20"/>
          <w:szCs w:val="20"/>
        </w:rPr>
        <w:t xml:space="preserve">onction </w:t>
      </w:r>
      <w:r w:rsidR="003E2D42" w:rsidRPr="00D57909">
        <w:rPr>
          <w:rFonts w:cstheme="minorHAnsi"/>
          <w:color w:val="000000"/>
          <w:sz w:val="20"/>
          <w:szCs w:val="20"/>
        </w:rPr>
        <w:t>P</w:t>
      </w:r>
      <w:r w:rsidR="006D5275" w:rsidRPr="00D57909">
        <w:rPr>
          <w:rFonts w:cstheme="minorHAnsi"/>
          <w:color w:val="000000"/>
          <w:sz w:val="20"/>
          <w:szCs w:val="20"/>
        </w:rPr>
        <w:t>ublique,</w:t>
      </w:r>
    </w:p>
    <w:p w14:paraId="62B83E2E" w14:textId="77777777" w:rsidR="00DC088E" w:rsidRPr="00D57909" w:rsidRDefault="00DC088E" w:rsidP="00DC08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57909">
        <w:rPr>
          <w:rFonts w:cstheme="minorHAnsi"/>
          <w:b/>
          <w:bCs/>
          <w:color w:val="000000"/>
          <w:sz w:val="20"/>
          <w:szCs w:val="20"/>
        </w:rPr>
        <w:t xml:space="preserve">Vu </w:t>
      </w:r>
      <w:r w:rsidRPr="00D57909">
        <w:rPr>
          <w:rFonts w:cstheme="minorHAnsi"/>
          <w:color w:val="000000"/>
          <w:sz w:val="20"/>
          <w:szCs w:val="20"/>
        </w:rPr>
        <w:t>le décret n° 2014-1526 du 16 décembre 2014 relatif à l’appréciation de la valeur professionnelle des fonctionnaires territoriaux,</w:t>
      </w:r>
    </w:p>
    <w:p w14:paraId="513645F9" w14:textId="77777777" w:rsidR="00DC088E" w:rsidRPr="00D57909" w:rsidRDefault="00DC088E" w:rsidP="00DC08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A274470" w14:textId="6CF128E6" w:rsidR="00DC088E" w:rsidRPr="00D57909" w:rsidRDefault="00DC088E" w:rsidP="00DC08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57909">
        <w:rPr>
          <w:rFonts w:cstheme="minorHAnsi"/>
          <w:b/>
          <w:bCs/>
          <w:color w:val="000000"/>
          <w:sz w:val="20"/>
          <w:szCs w:val="20"/>
        </w:rPr>
        <w:t xml:space="preserve">Vu </w:t>
      </w:r>
      <w:r w:rsidRPr="00D57909">
        <w:rPr>
          <w:rFonts w:cstheme="minorHAnsi"/>
          <w:color w:val="000000"/>
          <w:sz w:val="20"/>
          <w:szCs w:val="20"/>
        </w:rPr>
        <w:t xml:space="preserve">l’avis du </w:t>
      </w:r>
      <w:r w:rsidR="000D4ABF" w:rsidRPr="00D57909">
        <w:rPr>
          <w:rFonts w:cstheme="minorHAnsi"/>
          <w:color w:val="000000"/>
          <w:sz w:val="20"/>
          <w:szCs w:val="20"/>
        </w:rPr>
        <w:t>C</w:t>
      </w:r>
      <w:r w:rsidRPr="00D57909">
        <w:rPr>
          <w:rFonts w:cstheme="minorHAnsi"/>
          <w:color w:val="000000"/>
          <w:sz w:val="20"/>
          <w:szCs w:val="20"/>
        </w:rPr>
        <w:t>omité</w:t>
      </w:r>
      <w:r w:rsidR="000D4ABF" w:rsidRPr="00D57909">
        <w:rPr>
          <w:rFonts w:cstheme="minorHAnsi"/>
          <w:color w:val="000000"/>
          <w:sz w:val="20"/>
          <w:szCs w:val="20"/>
        </w:rPr>
        <w:t xml:space="preserve"> Social Territorial </w:t>
      </w:r>
      <w:r w:rsidRPr="00D57909">
        <w:rPr>
          <w:rFonts w:cstheme="minorHAnsi"/>
          <w:color w:val="000000"/>
          <w:sz w:val="20"/>
          <w:szCs w:val="20"/>
        </w:rPr>
        <w:t xml:space="preserve">en date du …, </w:t>
      </w:r>
    </w:p>
    <w:p w14:paraId="3F795481" w14:textId="77777777" w:rsidR="00B504D5" w:rsidRPr="00D57909" w:rsidRDefault="00B504D5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  <w:sz w:val="20"/>
          <w:szCs w:val="20"/>
        </w:rPr>
      </w:pPr>
    </w:p>
    <w:p w14:paraId="2CABAE35" w14:textId="77777777" w:rsidR="00120549" w:rsidRPr="00D57909" w:rsidRDefault="00120549" w:rsidP="00120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  <w:sz w:val="20"/>
          <w:szCs w:val="20"/>
        </w:rPr>
      </w:pPr>
      <w:r w:rsidRPr="00D57909">
        <w:rPr>
          <w:rFonts w:cstheme="minorHAnsi"/>
          <w:b/>
          <w:color w:val="000000"/>
          <w:sz w:val="20"/>
          <w:szCs w:val="20"/>
        </w:rPr>
        <w:t xml:space="preserve">Monsieur </w:t>
      </w:r>
      <w:r w:rsidRPr="00D57909">
        <w:rPr>
          <w:rFonts w:cstheme="minorHAnsi"/>
          <w:b/>
          <w:i/>
          <w:color w:val="000000"/>
          <w:sz w:val="20"/>
          <w:szCs w:val="20"/>
        </w:rPr>
        <w:t>(ou Madame)</w:t>
      </w:r>
      <w:r w:rsidRPr="00D57909">
        <w:rPr>
          <w:rFonts w:cstheme="minorHAnsi"/>
          <w:b/>
          <w:color w:val="000000"/>
          <w:sz w:val="20"/>
          <w:szCs w:val="20"/>
        </w:rPr>
        <w:t xml:space="preserve"> le Maire </w:t>
      </w:r>
      <w:r w:rsidRPr="00D57909">
        <w:rPr>
          <w:rFonts w:cstheme="minorHAnsi"/>
          <w:b/>
          <w:i/>
          <w:color w:val="000000"/>
          <w:sz w:val="20"/>
          <w:szCs w:val="20"/>
        </w:rPr>
        <w:t xml:space="preserve">(ou le Président) </w:t>
      </w:r>
      <w:r w:rsidRPr="00D57909">
        <w:rPr>
          <w:rFonts w:cstheme="minorHAnsi"/>
          <w:b/>
          <w:bCs/>
          <w:iCs/>
          <w:color w:val="000000"/>
          <w:sz w:val="20"/>
          <w:szCs w:val="20"/>
        </w:rPr>
        <w:t>rappelle à l’assemblée :</w:t>
      </w:r>
    </w:p>
    <w:p w14:paraId="5146FCD2" w14:textId="77777777" w:rsidR="00120549" w:rsidRPr="00D57909" w:rsidRDefault="00120549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  <w:sz w:val="20"/>
          <w:szCs w:val="20"/>
        </w:rPr>
      </w:pPr>
    </w:p>
    <w:p w14:paraId="2B5DEEC4" w14:textId="0BB5EDFE" w:rsidR="00DC088E" w:rsidRPr="00D57909" w:rsidRDefault="00DC088E" w:rsidP="00DC08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0"/>
          <w:szCs w:val="20"/>
        </w:rPr>
      </w:pPr>
      <w:r w:rsidRPr="00D57909">
        <w:rPr>
          <w:rFonts w:cstheme="minorHAnsi"/>
          <w:bCs/>
          <w:iCs/>
          <w:color w:val="000000"/>
          <w:sz w:val="20"/>
          <w:szCs w:val="20"/>
        </w:rPr>
        <w:t xml:space="preserve">Le décret susvisé du 16 décembre 2014, pris en application d’une disposition de la loi susvisée du 27 janvier 2014, </w:t>
      </w:r>
      <w:r w:rsidR="00D645FE" w:rsidRPr="00D57909">
        <w:rPr>
          <w:rFonts w:cstheme="minorHAnsi"/>
          <w:bCs/>
          <w:iCs/>
          <w:color w:val="000000"/>
          <w:sz w:val="20"/>
          <w:szCs w:val="20"/>
        </w:rPr>
        <w:t>a instauré les entretiens professionnels annuels à la place des notations</w:t>
      </w:r>
      <w:r w:rsidR="00F82E67" w:rsidRPr="00D57909">
        <w:rPr>
          <w:rFonts w:cstheme="minorHAnsi"/>
          <w:bCs/>
          <w:iCs/>
          <w:color w:val="000000"/>
          <w:sz w:val="20"/>
          <w:szCs w:val="20"/>
        </w:rPr>
        <w:t xml:space="preserve"> à compter de 2015.</w:t>
      </w:r>
    </w:p>
    <w:p w14:paraId="4D9D8CF3" w14:textId="77777777" w:rsidR="00DC088E" w:rsidRPr="00D57909" w:rsidRDefault="00DC088E" w:rsidP="00DC08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0"/>
          <w:szCs w:val="20"/>
        </w:rPr>
      </w:pPr>
    </w:p>
    <w:p w14:paraId="30352583" w14:textId="3F358AC2" w:rsidR="00DC088E" w:rsidRPr="00D57909" w:rsidRDefault="00DC088E" w:rsidP="00DC08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0"/>
          <w:szCs w:val="20"/>
        </w:rPr>
      </w:pPr>
      <w:r w:rsidRPr="00D57909">
        <w:rPr>
          <w:rFonts w:cstheme="minorHAnsi"/>
          <w:bCs/>
          <w:iCs/>
          <w:color w:val="000000"/>
          <w:sz w:val="20"/>
          <w:szCs w:val="20"/>
        </w:rPr>
        <w:t xml:space="preserve">La collectivité </w:t>
      </w:r>
      <w:r w:rsidRPr="00D57909">
        <w:rPr>
          <w:rFonts w:cstheme="minorHAnsi"/>
          <w:bCs/>
          <w:i/>
          <w:iCs/>
          <w:color w:val="000000"/>
          <w:sz w:val="20"/>
          <w:szCs w:val="20"/>
        </w:rPr>
        <w:t>(ou l’établissement) a</w:t>
      </w:r>
      <w:r w:rsidRPr="00D57909">
        <w:rPr>
          <w:rFonts w:cstheme="minorHAnsi"/>
          <w:bCs/>
          <w:iCs/>
          <w:color w:val="000000"/>
          <w:sz w:val="20"/>
          <w:szCs w:val="20"/>
        </w:rPr>
        <w:t xml:space="preserve"> donc l’obligation de mettre en place l’évaluation des agents par l’entretien professionnel. </w:t>
      </w:r>
    </w:p>
    <w:p w14:paraId="04191729" w14:textId="519A3BD6" w:rsidR="00D645FE" w:rsidRPr="00D57909" w:rsidRDefault="00D645FE" w:rsidP="00DC08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0"/>
          <w:szCs w:val="20"/>
        </w:rPr>
      </w:pPr>
    </w:p>
    <w:p w14:paraId="04229D5F" w14:textId="77777777" w:rsidR="00D645FE" w:rsidRPr="00D57909" w:rsidRDefault="00DC088E" w:rsidP="00D645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0"/>
          <w:szCs w:val="20"/>
        </w:rPr>
      </w:pPr>
      <w:r w:rsidRPr="00D57909">
        <w:rPr>
          <w:rFonts w:cstheme="minorHAnsi"/>
          <w:bCs/>
          <w:iCs/>
          <w:color w:val="000000"/>
          <w:sz w:val="20"/>
          <w:szCs w:val="20"/>
        </w:rPr>
        <w:t xml:space="preserve">Il appartient à chaque collectivité </w:t>
      </w:r>
      <w:r w:rsidRPr="00D57909">
        <w:rPr>
          <w:rFonts w:cstheme="minorHAnsi"/>
          <w:bCs/>
          <w:i/>
          <w:iCs/>
          <w:color w:val="000000"/>
          <w:sz w:val="20"/>
          <w:szCs w:val="20"/>
        </w:rPr>
        <w:t>(ou établissement)</w:t>
      </w:r>
      <w:r w:rsidRPr="00D57909">
        <w:rPr>
          <w:rFonts w:cstheme="minorHAnsi"/>
          <w:bCs/>
          <w:iCs/>
          <w:color w:val="000000"/>
          <w:sz w:val="20"/>
          <w:szCs w:val="20"/>
        </w:rPr>
        <w:t xml:space="preserve"> de déterminer les critères à partir desquels la valeur professionnelle du fonctionnaire est appréciée, en tenant compte de la nature des tâches et du niveau de responsabilité</w:t>
      </w:r>
      <w:r w:rsidR="00D645FE" w:rsidRPr="00D57909">
        <w:rPr>
          <w:rFonts w:cstheme="minorHAnsi"/>
          <w:bCs/>
          <w:iCs/>
          <w:color w:val="000000"/>
          <w:sz w:val="20"/>
          <w:szCs w:val="20"/>
        </w:rPr>
        <w:t xml:space="preserve"> ainsi que les critères retenus par le décret n°2014-1526 du 16 décembre 2014 relatif à l'appréciation de la valeur professionnelle des fonctionnaires territoriaux soit :</w:t>
      </w:r>
    </w:p>
    <w:p w14:paraId="3EFBE595" w14:textId="77777777" w:rsidR="00D645FE" w:rsidRPr="00D57909" w:rsidRDefault="00D645FE" w:rsidP="00D645FE">
      <w:pPr>
        <w:tabs>
          <w:tab w:val="right" w:leader="dot" w:pos="8789"/>
        </w:tabs>
        <w:spacing w:after="0" w:line="240" w:lineRule="auto"/>
        <w:ind w:firstLine="720"/>
        <w:rPr>
          <w:rFonts w:cstheme="minorHAnsi"/>
          <w:sz w:val="20"/>
          <w:szCs w:val="20"/>
        </w:rPr>
      </w:pPr>
    </w:p>
    <w:p w14:paraId="60A35513" w14:textId="2FD3D031" w:rsidR="00D645FE" w:rsidRPr="00D57909" w:rsidRDefault="001B690A" w:rsidP="00D645FE">
      <w:pPr>
        <w:pStyle w:val="Paragraphedeliste"/>
        <w:numPr>
          <w:ilvl w:val="0"/>
          <w:numId w:val="7"/>
        </w:numPr>
        <w:tabs>
          <w:tab w:val="right" w:leader="dot" w:pos="8789"/>
        </w:tabs>
        <w:spacing w:after="0" w:line="240" w:lineRule="auto"/>
        <w:rPr>
          <w:rFonts w:cstheme="minorHAnsi"/>
          <w:sz w:val="20"/>
          <w:szCs w:val="20"/>
        </w:rPr>
      </w:pPr>
      <w:r w:rsidRPr="00D57909">
        <w:rPr>
          <w:rFonts w:cstheme="minorHAnsi"/>
          <w:sz w:val="20"/>
          <w:szCs w:val="20"/>
        </w:rPr>
        <w:t>L</w:t>
      </w:r>
      <w:r w:rsidR="00D645FE" w:rsidRPr="00D57909">
        <w:rPr>
          <w:rFonts w:cstheme="minorHAnsi"/>
          <w:sz w:val="20"/>
          <w:szCs w:val="20"/>
        </w:rPr>
        <w:t>es résultats professionnels obtenus par l'agent et la réalisation des objectifs ;</w:t>
      </w:r>
    </w:p>
    <w:p w14:paraId="7503B2D5" w14:textId="0F601997" w:rsidR="00D645FE" w:rsidRPr="00D57909" w:rsidRDefault="001B690A" w:rsidP="00D645FE">
      <w:pPr>
        <w:pStyle w:val="Paragraphedeliste"/>
        <w:numPr>
          <w:ilvl w:val="0"/>
          <w:numId w:val="7"/>
        </w:numPr>
        <w:tabs>
          <w:tab w:val="right" w:leader="dot" w:pos="8789"/>
        </w:tabs>
        <w:spacing w:after="0" w:line="240" w:lineRule="auto"/>
        <w:rPr>
          <w:rFonts w:cstheme="minorHAnsi"/>
          <w:sz w:val="20"/>
          <w:szCs w:val="20"/>
        </w:rPr>
      </w:pPr>
      <w:r w:rsidRPr="00D57909">
        <w:rPr>
          <w:rFonts w:cstheme="minorHAnsi"/>
          <w:sz w:val="20"/>
          <w:szCs w:val="20"/>
        </w:rPr>
        <w:t>L</w:t>
      </w:r>
      <w:r w:rsidR="00D645FE" w:rsidRPr="00D57909">
        <w:rPr>
          <w:rFonts w:cstheme="minorHAnsi"/>
          <w:sz w:val="20"/>
          <w:szCs w:val="20"/>
        </w:rPr>
        <w:t>es compétences professionnelles et techniques ;</w:t>
      </w:r>
    </w:p>
    <w:p w14:paraId="29F09C07" w14:textId="601F0142" w:rsidR="00D645FE" w:rsidRPr="00D57909" w:rsidRDefault="001B690A" w:rsidP="00D645FE">
      <w:pPr>
        <w:pStyle w:val="Paragraphedeliste"/>
        <w:numPr>
          <w:ilvl w:val="0"/>
          <w:numId w:val="7"/>
        </w:numPr>
        <w:tabs>
          <w:tab w:val="right" w:leader="dot" w:pos="8789"/>
        </w:tabs>
        <w:spacing w:after="0" w:line="240" w:lineRule="auto"/>
        <w:rPr>
          <w:rFonts w:cstheme="minorHAnsi"/>
          <w:sz w:val="20"/>
          <w:szCs w:val="20"/>
        </w:rPr>
      </w:pPr>
      <w:r w:rsidRPr="00D57909">
        <w:rPr>
          <w:rFonts w:cstheme="minorHAnsi"/>
          <w:sz w:val="20"/>
          <w:szCs w:val="20"/>
        </w:rPr>
        <w:t>L</w:t>
      </w:r>
      <w:r w:rsidR="00D645FE" w:rsidRPr="00D57909">
        <w:rPr>
          <w:rFonts w:cstheme="minorHAnsi"/>
          <w:sz w:val="20"/>
          <w:szCs w:val="20"/>
        </w:rPr>
        <w:t>es qualités relationnelles ;</w:t>
      </w:r>
    </w:p>
    <w:p w14:paraId="0E9E7BC2" w14:textId="77777777" w:rsidR="00D645FE" w:rsidRPr="00D57909" w:rsidRDefault="00D645FE" w:rsidP="00D645FE">
      <w:pPr>
        <w:pStyle w:val="Paragraphedeliste"/>
        <w:numPr>
          <w:ilvl w:val="0"/>
          <w:numId w:val="7"/>
        </w:numPr>
        <w:tabs>
          <w:tab w:val="right" w:leader="dot" w:pos="8789"/>
        </w:tabs>
        <w:spacing w:after="0" w:line="240" w:lineRule="auto"/>
        <w:rPr>
          <w:rFonts w:cstheme="minorHAnsi"/>
          <w:sz w:val="20"/>
          <w:szCs w:val="20"/>
        </w:rPr>
      </w:pPr>
      <w:r w:rsidRPr="00D57909">
        <w:rPr>
          <w:rFonts w:cstheme="minorHAnsi"/>
          <w:sz w:val="20"/>
          <w:szCs w:val="20"/>
        </w:rPr>
        <w:t>La capacité d'encadrement ou d'expertise ou, le cas échéant, à exercer des fonctions d'un niveau supérieur</w:t>
      </w:r>
    </w:p>
    <w:p w14:paraId="167EDACA" w14:textId="0862E802" w:rsidR="00DC088E" w:rsidRPr="00D57909" w:rsidRDefault="00DC088E" w:rsidP="00DC08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0"/>
          <w:szCs w:val="20"/>
        </w:rPr>
      </w:pPr>
    </w:p>
    <w:p w14:paraId="2F94F6DA" w14:textId="6FB97CC4" w:rsidR="00D645FE" w:rsidRPr="00D57909" w:rsidRDefault="00F82E67" w:rsidP="00DC08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0"/>
          <w:szCs w:val="20"/>
        </w:rPr>
      </w:pPr>
      <w:r w:rsidRPr="00D57909">
        <w:rPr>
          <w:rFonts w:cstheme="minorHAnsi"/>
          <w:bCs/>
          <w:iCs/>
          <w:color w:val="000000"/>
          <w:sz w:val="20"/>
          <w:szCs w:val="20"/>
          <w:highlight w:val="yellow"/>
          <w:u w:val="single"/>
        </w:rPr>
        <w:t>SI REVISION</w:t>
      </w:r>
      <w:r w:rsidRPr="00D57909">
        <w:rPr>
          <w:rFonts w:cstheme="minorHAnsi"/>
          <w:bCs/>
          <w:iCs/>
          <w:color w:val="000000"/>
          <w:sz w:val="20"/>
          <w:szCs w:val="20"/>
          <w:u w:val="single"/>
        </w:rPr>
        <w:t> :</w:t>
      </w:r>
      <w:r w:rsidRPr="00D57909">
        <w:rPr>
          <w:rFonts w:cstheme="minorHAnsi"/>
          <w:bCs/>
          <w:iCs/>
          <w:color w:val="000000"/>
          <w:sz w:val="20"/>
          <w:szCs w:val="20"/>
        </w:rPr>
        <w:t xml:space="preserve"> </w:t>
      </w:r>
      <w:r w:rsidR="00D645FE" w:rsidRPr="00D57909">
        <w:rPr>
          <w:rFonts w:cstheme="minorHAnsi"/>
          <w:bCs/>
          <w:iCs/>
          <w:color w:val="000000"/>
          <w:sz w:val="20"/>
          <w:szCs w:val="20"/>
        </w:rPr>
        <w:t xml:space="preserve">La nouvelle trame </w:t>
      </w:r>
      <w:r w:rsidR="00F17C4F" w:rsidRPr="00D57909">
        <w:rPr>
          <w:rFonts w:cstheme="minorHAnsi"/>
          <w:bCs/>
          <w:iCs/>
          <w:color w:val="000000"/>
          <w:sz w:val="20"/>
          <w:szCs w:val="20"/>
        </w:rPr>
        <w:t xml:space="preserve">révisée </w:t>
      </w:r>
      <w:r w:rsidR="00D645FE" w:rsidRPr="00D57909">
        <w:rPr>
          <w:rFonts w:cstheme="minorHAnsi"/>
          <w:bCs/>
          <w:iCs/>
          <w:color w:val="000000"/>
          <w:sz w:val="20"/>
          <w:szCs w:val="20"/>
        </w:rPr>
        <w:t xml:space="preserve">tient compte </w:t>
      </w:r>
      <w:r w:rsidR="001B690A" w:rsidRPr="00D57909">
        <w:rPr>
          <w:rFonts w:cstheme="minorHAnsi"/>
          <w:bCs/>
          <w:iCs/>
          <w:color w:val="000000"/>
          <w:sz w:val="20"/>
          <w:szCs w:val="20"/>
        </w:rPr>
        <w:t>des critères précités</w:t>
      </w:r>
      <w:r w:rsidR="00D645FE" w:rsidRPr="00D57909">
        <w:rPr>
          <w:rFonts w:cstheme="minorHAnsi"/>
          <w:bCs/>
          <w:iCs/>
          <w:color w:val="000000"/>
          <w:sz w:val="20"/>
          <w:szCs w:val="20"/>
        </w:rPr>
        <w:t xml:space="preserve"> et </w:t>
      </w:r>
      <w:r w:rsidR="00F17C4F" w:rsidRPr="00D57909">
        <w:rPr>
          <w:rFonts w:cstheme="minorHAnsi"/>
          <w:bCs/>
          <w:iCs/>
          <w:color w:val="000000"/>
          <w:sz w:val="20"/>
          <w:szCs w:val="20"/>
        </w:rPr>
        <w:t xml:space="preserve">modifie </w:t>
      </w:r>
      <w:r w:rsidR="003E2D42" w:rsidRPr="00D57909">
        <w:rPr>
          <w:rFonts w:cstheme="minorHAnsi"/>
          <w:bCs/>
          <w:iCs/>
          <w:color w:val="000000"/>
          <w:sz w:val="20"/>
          <w:szCs w:val="20"/>
        </w:rPr>
        <w:t>certains critères relatifs</w:t>
      </w:r>
      <w:r w:rsidR="00F17C4F" w:rsidRPr="00D57909">
        <w:rPr>
          <w:rFonts w:cstheme="minorHAnsi"/>
          <w:bCs/>
          <w:iCs/>
          <w:color w:val="000000"/>
          <w:sz w:val="20"/>
          <w:szCs w:val="20"/>
        </w:rPr>
        <w:t xml:space="preserve"> à la capacité d’encadrement.</w:t>
      </w:r>
    </w:p>
    <w:p w14:paraId="1B9C42D7" w14:textId="77777777" w:rsidR="00DC088E" w:rsidRPr="00D57909" w:rsidRDefault="00DC088E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/>
          <w:sz w:val="20"/>
          <w:szCs w:val="20"/>
        </w:rPr>
      </w:pPr>
    </w:p>
    <w:p w14:paraId="54BCE235" w14:textId="77777777" w:rsidR="00B733AB" w:rsidRPr="00D57909" w:rsidRDefault="00B733AB" w:rsidP="00B733AB">
      <w:pPr>
        <w:pStyle w:val="VuConsidrant"/>
        <w:spacing w:after="0"/>
        <w:rPr>
          <w:rFonts w:asciiTheme="minorHAnsi" w:hAnsiTheme="minorHAnsi" w:cstheme="minorHAnsi"/>
          <w:b/>
          <w:bCs/>
        </w:rPr>
      </w:pPr>
      <w:r w:rsidRPr="00D57909">
        <w:rPr>
          <w:rFonts w:asciiTheme="minorHAnsi" w:hAnsiTheme="minorHAnsi" w:cstheme="minorHAnsi"/>
          <w:b/>
          <w:bCs/>
        </w:rPr>
        <w:t xml:space="preserve">Le conseil municipal </w:t>
      </w:r>
      <w:r w:rsidRPr="00D57909">
        <w:rPr>
          <w:rFonts w:asciiTheme="minorHAnsi" w:hAnsiTheme="minorHAnsi" w:cstheme="minorHAnsi"/>
          <w:b/>
          <w:bCs/>
          <w:i/>
          <w:iCs/>
        </w:rPr>
        <w:t>(ou conseil syndical, conseil communautaire, conseil d’administration…),</w:t>
      </w:r>
      <w:r w:rsidRPr="00D57909">
        <w:rPr>
          <w:rFonts w:asciiTheme="minorHAnsi" w:hAnsiTheme="minorHAnsi" w:cstheme="minorHAnsi"/>
          <w:b/>
          <w:bCs/>
        </w:rPr>
        <w:t xml:space="preserve"> après en avoir délibéré,</w:t>
      </w:r>
    </w:p>
    <w:p w14:paraId="6D3EFC9E" w14:textId="77777777" w:rsidR="00B504D5" w:rsidRPr="00D57909" w:rsidRDefault="00B504D5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  <w:sz w:val="20"/>
          <w:szCs w:val="20"/>
        </w:rPr>
      </w:pPr>
    </w:p>
    <w:p w14:paraId="246E32C9" w14:textId="77777777" w:rsidR="00B504D5" w:rsidRPr="00D57909" w:rsidRDefault="00B504D5" w:rsidP="00B504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0"/>
          <w:szCs w:val="20"/>
        </w:rPr>
      </w:pPr>
      <w:r w:rsidRPr="00D57909">
        <w:rPr>
          <w:rFonts w:cstheme="minorHAnsi"/>
          <w:b/>
          <w:bCs/>
          <w:iCs/>
          <w:color w:val="000000"/>
          <w:sz w:val="20"/>
          <w:szCs w:val="20"/>
        </w:rPr>
        <w:t>DÉCIDE :</w:t>
      </w:r>
    </w:p>
    <w:p w14:paraId="329F0663" w14:textId="77777777" w:rsidR="00B504D5" w:rsidRPr="00D57909" w:rsidRDefault="00B504D5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  <w:sz w:val="20"/>
          <w:szCs w:val="20"/>
        </w:rPr>
      </w:pPr>
    </w:p>
    <w:p w14:paraId="0E069818" w14:textId="6522F228" w:rsidR="00B504D5" w:rsidRPr="00D57909" w:rsidRDefault="00B504D5" w:rsidP="00F17C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57909">
        <w:rPr>
          <w:rFonts w:cstheme="minorHAnsi"/>
          <w:b/>
          <w:bCs/>
          <w:iCs/>
          <w:color w:val="000000"/>
          <w:sz w:val="20"/>
          <w:szCs w:val="20"/>
          <w:u w:val="single"/>
        </w:rPr>
        <w:t>Article 1</w:t>
      </w:r>
      <w:r w:rsidRPr="00D57909">
        <w:rPr>
          <w:rFonts w:cstheme="minorHAnsi"/>
          <w:b/>
          <w:bCs/>
          <w:iCs/>
          <w:color w:val="000000"/>
          <w:sz w:val="20"/>
          <w:szCs w:val="20"/>
        </w:rPr>
        <w:t xml:space="preserve"> : </w:t>
      </w:r>
      <w:r w:rsidR="00F17C4F" w:rsidRPr="00D57909">
        <w:rPr>
          <w:rFonts w:cstheme="minorHAnsi"/>
          <w:color w:val="000000"/>
          <w:sz w:val="20"/>
          <w:szCs w:val="20"/>
        </w:rPr>
        <w:t xml:space="preserve"> </w:t>
      </w:r>
      <w:r w:rsidRPr="00D57909">
        <w:rPr>
          <w:rFonts w:cstheme="minorHAnsi"/>
          <w:color w:val="000000"/>
          <w:sz w:val="20"/>
          <w:szCs w:val="20"/>
        </w:rPr>
        <w:t>D’</w:t>
      </w:r>
      <w:r w:rsidR="00F17C4F" w:rsidRPr="00D57909">
        <w:rPr>
          <w:rFonts w:cstheme="minorHAnsi"/>
          <w:color w:val="000000"/>
          <w:sz w:val="20"/>
          <w:szCs w:val="20"/>
        </w:rPr>
        <w:t>adopter les critères mentionnés dans l’annexe de la délibération.</w:t>
      </w:r>
      <w:r w:rsidRPr="00D57909">
        <w:rPr>
          <w:rFonts w:cstheme="minorHAnsi"/>
          <w:color w:val="000000"/>
          <w:sz w:val="20"/>
          <w:szCs w:val="20"/>
        </w:rPr>
        <w:t xml:space="preserve"> </w:t>
      </w:r>
      <w:r w:rsidR="00F82E67" w:rsidRPr="00D57909">
        <w:rPr>
          <w:rFonts w:cstheme="minorHAnsi"/>
          <w:color w:val="000000"/>
          <w:sz w:val="20"/>
          <w:szCs w:val="20"/>
          <w:highlight w:val="yellow"/>
        </w:rPr>
        <w:t>(JOINDRE LA TRAME DE L’ENTRETIEN ANNUEL)</w:t>
      </w:r>
    </w:p>
    <w:p w14:paraId="2E057A3B" w14:textId="77777777" w:rsidR="005C0E1A" w:rsidRPr="00D57909" w:rsidRDefault="005C0E1A" w:rsidP="00B504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/>
          <w:sz w:val="20"/>
          <w:szCs w:val="20"/>
        </w:rPr>
      </w:pPr>
    </w:p>
    <w:p w14:paraId="4EDA5B2B" w14:textId="184CEAE4" w:rsidR="00534698" w:rsidRPr="00D57909" w:rsidRDefault="00B504D5" w:rsidP="00534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57909">
        <w:rPr>
          <w:rFonts w:cstheme="minorHAnsi"/>
          <w:b/>
          <w:bCs/>
          <w:iCs/>
          <w:color w:val="000000"/>
          <w:sz w:val="20"/>
          <w:szCs w:val="20"/>
          <w:u w:val="single"/>
        </w:rPr>
        <w:t>Article 2</w:t>
      </w:r>
      <w:r w:rsidRPr="00D57909">
        <w:rPr>
          <w:rFonts w:cstheme="minorHAnsi"/>
          <w:b/>
          <w:bCs/>
          <w:iCs/>
          <w:color w:val="000000"/>
          <w:sz w:val="20"/>
          <w:szCs w:val="20"/>
        </w:rPr>
        <w:t xml:space="preserve"> :</w:t>
      </w:r>
      <w:r w:rsidR="00F17C4F" w:rsidRPr="00D57909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="00534698" w:rsidRPr="00D57909">
        <w:rPr>
          <w:rFonts w:cstheme="minorHAnsi"/>
          <w:sz w:val="20"/>
          <w:szCs w:val="20"/>
        </w:rPr>
        <w:t xml:space="preserve">Les dispositions de la présente délibération prendront effet après transmission aux services de l’Etat et publication et ou notification. </w:t>
      </w:r>
    </w:p>
    <w:p w14:paraId="29E86015" w14:textId="77777777" w:rsidR="00740D27" w:rsidRPr="00D57909" w:rsidRDefault="00740D27" w:rsidP="00534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BAC8D7" w14:textId="5E3971C2" w:rsidR="00534698" w:rsidRPr="00D57909" w:rsidRDefault="00534698" w:rsidP="00534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57909">
        <w:rPr>
          <w:rFonts w:cstheme="minorHAnsi"/>
          <w:b/>
          <w:bCs/>
          <w:sz w:val="20"/>
          <w:szCs w:val="20"/>
          <w:u w:val="single"/>
        </w:rPr>
        <w:t xml:space="preserve">Article </w:t>
      </w:r>
      <w:r w:rsidR="00D434B8" w:rsidRPr="00D57909">
        <w:rPr>
          <w:rFonts w:cstheme="minorHAnsi"/>
          <w:b/>
          <w:bCs/>
          <w:sz w:val="20"/>
          <w:szCs w:val="20"/>
          <w:u w:val="single"/>
        </w:rPr>
        <w:t>3</w:t>
      </w:r>
      <w:r w:rsidRPr="00D57909">
        <w:rPr>
          <w:rFonts w:cstheme="minorHAnsi"/>
          <w:b/>
          <w:bCs/>
          <w:sz w:val="20"/>
          <w:szCs w:val="20"/>
        </w:rPr>
        <w:t> :</w:t>
      </w:r>
    </w:p>
    <w:p w14:paraId="62B7B752" w14:textId="32F914BE" w:rsidR="00534698" w:rsidRPr="00D57909" w:rsidRDefault="00534698" w:rsidP="00534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57909">
        <w:rPr>
          <w:rFonts w:cstheme="minorHAnsi"/>
          <w:sz w:val="20"/>
          <w:szCs w:val="20"/>
        </w:rPr>
        <w:t>Le Maire (</w:t>
      </w:r>
      <w:r w:rsidRPr="00D57909">
        <w:rPr>
          <w:rFonts w:cstheme="minorHAnsi"/>
          <w:i/>
          <w:sz w:val="20"/>
          <w:szCs w:val="20"/>
        </w:rPr>
        <w:t>ou le Président</w:t>
      </w:r>
      <w:r w:rsidRPr="00D57909">
        <w:rPr>
          <w:rFonts w:cstheme="minorHAnsi"/>
          <w:sz w:val="20"/>
          <w:szCs w:val="20"/>
        </w:rPr>
        <w:t>) certifie sous sa responsabilité le caractère exécutoire de cet acte qui pourra faire l’objet d’un recours pour excès de pouvoir devant le tribunal administratif d</w:t>
      </w:r>
      <w:r w:rsidR="00F17C4F" w:rsidRPr="00D57909">
        <w:rPr>
          <w:rFonts w:cstheme="minorHAnsi"/>
          <w:sz w:val="20"/>
          <w:szCs w:val="20"/>
        </w:rPr>
        <w:t>e Clermont-Ferrand</w:t>
      </w:r>
      <w:r w:rsidRPr="00D57909">
        <w:rPr>
          <w:rFonts w:cstheme="minorHAnsi"/>
          <w:sz w:val="20"/>
          <w:szCs w:val="20"/>
        </w:rPr>
        <w:t xml:space="preserve"> dans un délai de deux mois à compter de sa transmission au représentant de l’Etat et de sa publication.</w:t>
      </w:r>
    </w:p>
    <w:p w14:paraId="3D00AF1D" w14:textId="77777777" w:rsidR="00D93259" w:rsidRPr="00D57909" w:rsidRDefault="00D93259" w:rsidP="00D932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57909">
        <w:rPr>
          <w:rFonts w:cstheme="minorHAnsi"/>
          <w:sz w:val="20"/>
          <w:szCs w:val="20"/>
        </w:rPr>
        <w:t xml:space="preserve">Le Tribunal Administratif peut être saisi au moyen de l’application informatique </w:t>
      </w:r>
      <w:proofErr w:type="spellStart"/>
      <w:r w:rsidRPr="00D57909">
        <w:rPr>
          <w:rFonts w:cstheme="minorHAnsi"/>
          <w:sz w:val="20"/>
          <w:szCs w:val="20"/>
        </w:rPr>
        <w:t>télérecours</w:t>
      </w:r>
      <w:proofErr w:type="spellEnd"/>
      <w:r w:rsidRPr="00D57909">
        <w:rPr>
          <w:rFonts w:cstheme="minorHAnsi"/>
          <w:sz w:val="20"/>
          <w:szCs w:val="20"/>
        </w:rPr>
        <w:t xml:space="preserve"> citoyen accessible par le biais du site </w:t>
      </w:r>
      <w:hyperlink r:id="rId7" w:history="1">
        <w:r w:rsidRPr="00D57909">
          <w:rPr>
            <w:rStyle w:val="Lienhypertexte"/>
            <w:rFonts w:cstheme="minorHAnsi"/>
            <w:sz w:val="20"/>
            <w:szCs w:val="20"/>
          </w:rPr>
          <w:t>www.telerecours.fr</w:t>
        </w:r>
      </w:hyperlink>
      <w:r w:rsidRPr="00D57909">
        <w:rPr>
          <w:rFonts w:cstheme="minorHAnsi"/>
          <w:sz w:val="20"/>
          <w:szCs w:val="20"/>
        </w:rPr>
        <w:t>.</w:t>
      </w:r>
    </w:p>
    <w:p w14:paraId="1A463CEF" w14:textId="39F452FB" w:rsidR="00F96256" w:rsidRDefault="00F96256" w:rsidP="00B733AB">
      <w:pPr>
        <w:pStyle w:val="VuConsidrant"/>
        <w:spacing w:after="0"/>
        <w:rPr>
          <w:rFonts w:asciiTheme="minorHAnsi" w:eastAsia="Calibri" w:hAnsiTheme="minorHAnsi" w:cstheme="minorHAnsi"/>
          <w:b/>
          <w:bCs/>
          <w:lang w:eastAsia="en-US"/>
        </w:rPr>
      </w:pPr>
    </w:p>
    <w:p w14:paraId="6A448036" w14:textId="77777777" w:rsidR="00D57909" w:rsidRDefault="00D57909" w:rsidP="00B733AB">
      <w:pPr>
        <w:pStyle w:val="VuConsidrant"/>
        <w:spacing w:after="0"/>
        <w:rPr>
          <w:rFonts w:asciiTheme="minorHAnsi" w:eastAsia="Calibri" w:hAnsiTheme="minorHAnsi" w:cstheme="minorHAnsi"/>
          <w:b/>
          <w:bCs/>
          <w:lang w:eastAsia="en-US"/>
        </w:rPr>
      </w:pPr>
    </w:p>
    <w:p w14:paraId="129779C8" w14:textId="77777777" w:rsidR="00D57909" w:rsidRDefault="00D57909" w:rsidP="00B733AB">
      <w:pPr>
        <w:pStyle w:val="VuConsidrant"/>
        <w:spacing w:after="0"/>
        <w:rPr>
          <w:rFonts w:asciiTheme="minorHAnsi" w:eastAsia="Calibri" w:hAnsiTheme="minorHAnsi" w:cstheme="minorHAnsi"/>
          <w:b/>
          <w:bCs/>
          <w:lang w:eastAsia="en-US"/>
        </w:rPr>
      </w:pPr>
    </w:p>
    <w:p w14:paraId="073A3A8A" w14:textId="77777777" w:rsidR="00D57909" w:rsidRDefault="00D57909" w:rsidP="00B733AB">
      <w:pPr>
        <w:pStyle w:val="VuConsidrant"/>
        <w:spacing w:after="0"/>
        <w:rPr>
          <w:rFonts w:asciiTheme="minorHAnsi" w:eastAsia="Calibri" w:hAnsiTheme="minorHAnsi" w:cstheme="minorHAnsi"/>
          <w:b/>
          <w:bCs/>
          <w:lang w:eastAsia="en-US"/>
        </w:rPr>
      </w:pPr>
    </w:p>
    <w:p w14:paraId="5A67B704" w14:textId="77777777" w:rsidR="00D57909" w:rsidRDefault="00D57909" w:rsidP="00B733AB">
      <w:pPr>
        <w:pStyle w:val="VuConsidrant"/>
        <w:spacing w:after="0"/>
        <w:rPr>
          <w:rFonts w:asciiTheme="minorHAnsi" w:eastAsia="Calibri" w:hAnsiTheme="minorHAnsi" w:cstheme="minorHAnsi"/>
          <w:b/>
          <w:bCs/>
          <w:lang w:eastAsia="en-US"/>
        </w:rPr>
      </w:pPr>
    </w:p>
    <w:p w14:paraId="04E7014D" w14:textId="77777777" w:rsidR="00D57909" w:rsidRDefault="00D57909" w:rsidP="00B733AB">
      <w:pPr>
        <w:pStyle w:val="VuConsidrant"/>
        <w:spacing w:after="0"/>
        <w:rPr>
          <w:rFonts w:asciiTheme="minorHAnsi" w:eastAsia="Calibri" w:hAnsiTheme="minorHAnsi" w:cstheme="minorHAnsi"/>
          <w:b/>
          <w:bCs/>
          <w:lang w:eastAsia="en-US"/>
        </w:rPr>
      </w:pPr>
    </w:p>
    <w:p w14:paraId="2FFA40BE" w14:textId="77777777" w:rsidR="00D57909" w:rsidRDefault="00D57909" w:rsidP="00B733AB">
      <w:pPr>
        <w:pStyle w:val="VuConsidrant"/>
        <w:spacing w:after="0"/>
        <w:rPr>
          <w:rFonts w:asciiTheme="minorHAnsi" w:eastAsia="Calibri" w:hAnsiTheme="minorHAnsi" w:cstheme="minorHAnsi"/>
          <w:b/>
          <w:bCs/>
          <w:lang w:eastAsia="en-US"/>
        </w:rPr>
      </w:pPr>
    </w:p>
    <w:p w14:paraId="4874F5D2" w14:textId="77777777" w:rsidR="00D57909" w:rsidRPr="00D57909" w:rsidRDefault="00D57909" w:rsidP="00B733AB">
      <w:pPr>
        <w:pStyle w:val="VuConsidrant"/>
        <w:spacing w:after="0"/>
        <w:rPr>
          <w:rFonts w:asciiTheme="minorHAnsi" w:eastAsia="Calibri" w:hAnsiTheme="minorHAnsi" w:cstheme="minorHAnsi"/>
          <w:b/>
          <w:bCs/>
          <w:lang w:eastAsia="en-US"/>
        </w:rPr>
      </w:pPr>
    </w:p>
    <w:p w14:paraId="49A24B3A" w14:textId="77777777" w:rsidR="001B690A" w:rsidRPr="00D57909" w:rsidRDefault="001B690A" w:rsidP="001B690A">
      <w:pPr>
        <w:pStyle w:val="Corpsdetexte"/>
        <w:spacing w:after="0" w:line="240" w:lineRule="auto"/>
        <w:jc w:val="both"/>
        <w:rPr>
          <w:rFonts w:cstheme="minorHAnsi"/>
          <w:b/>
          <w:bCs/>
        </w:rPr>
      </w:pPr>
      <w:r w:rsidRPr="00D57909">
        <w:rPr>
          <w:rFonts w:cstheme="minorHAnsi"/>
          <w:b/>
          <w:bCs/>
        </w:rPr>
        <w:lastRenderedPageBreak/>
        <w:t>Le Conseil Municipal, après en avoir délibéré :</w:t>
      </w:r>
    </w:p>
    <w:p w14:paraId="722CCCC1" w14:textId="77777777" w:rsidR="001B690A" w:rsidRPr="00D57909" w:rsidRDefault="001B690A" w:rsidP="001B690A">
      <w:pPr>
        <w:pStyle w:val="Textebru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7FC67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szCs w:val="20"/>
        </w:rPr>
      </w:pPr>
      <w:r w:rsidRPr="00D57909">
        <w:rPr>
          <w:rFonts w:eastAsia="Calibri" w:cstheme="minorHAnsi"/>
          <w:b/>
          <w:bCs/>
          <w:szCs w:val="20"/>
        </w:rPr>
        <w:t>ADOPTE :</w:t>
      </w:r>
      <w:r w:rsidRPr="00D57909">
        <w:rPr>
          <w:rFonts w:eastAsia="Calibri" w:cstheme="minorHAnsi"/>
          <w:szCs w:val="20"/>
        </w:rPr>
        <w:t xml:space="preserve"> à l’unanimité des présents</w:t>
      </w:r>
    </w:p>
    <w:p w14:paraId="1C5AD1AA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szCs w:val="20"/>
        </w:rPr>
      </w:pPr>
      <w:proofErr w:type="gramStart"/>
      <w:r w:rsidRPr="00D57909">
        <w:rPr>
          <w:rFonts w:eastAsia="Calibri" w:cstheme="minorHAnsi"/>
          <w:szCs w:val="20"/>
        </w:rPr>
        <w:t>ou</w:t>
      </w:r>
      <w:proofErr w:type="gramEnd"/>
      <w:r w:rsidRPr="00D57909">
        <w:rPr>
          <w:rFonts w:eastAsia="Calibri" w:cstheme="minorHAnsi"/>
          <w:szCs w:val="20"/>
        </w:rPr>
        <w:t xml:space="preserve"> </w:t>
      </w:r>
    </w:p>
    <w:p w14:paraId="632A1CDB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szCs w:val="20"/>
        </w:rPr>
      </w:pPr>
      <w:proofErr w:type="gramStart"/>
      <w:r w:rsidRPr="00D57909">
        <w:rPr>
          <w:rFonts w:eastAsia="Calibri" w:cstheme="minorHAnsi"/>
          <w:szCs w:val="20"/>
        </w:rPr>
        <w:t>à</w:t>
      </w:r>
      <w:proofErr w:type="gramEnd"/>
      <w:r w:rsidRPr="00D57909">
        <w:rPr>
          <w:rFonts w:eastAsia="Calibri" w:cstheme="minorHAnsi"/>
          <w:szCs w:val="20"/>
        </w:rPr>
        <w:t xml:space="preserve">…………. </w:t>
      </w:r>
      <w:proofErr w:type="gramStart"/>
      <w:r w:rsidRPr="00D57909">
        <w:rPr>
          <w:rFonts w:eastAsia="Calibri" w:cstheme="minorHAnsi"/>
          <w:szCs w:val="20"/>
        </w:rPr>
        <w:t>voix</w:t>
      </w:r>
      <w:proofErr w:type="gramEnd"/>
      <w:r w:rsidRPr="00D57909">
        <w:rPr>
          <w:rFonts w:eastAsia="Calibri" w:cstheme="minorHAnsi"/>
          <w:szCs w:val="20"/>
        </w:rPr>
        <w:t xml:space="preserve"> pour, ...............voix contre,………………..abstentions.</w:t>
      </w:r>
    </w:p>
    <w:p w14:paraId="61A1DCF1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b/>
          <w:bCs/>
          <w:szCs w:val="20"/>
        </w:rPr>
      </w:pPr>
      <w:proofErr w:type="gramStart"/>
      <w:r w:rsidRPr="00D57909">
        <w:rPr>
          <w:rFonts w:eastAsia="Calibri" w:cstheme="minorHAnsi"/>
          <w:b/>
          <w:bCs/>
          <w:szCs w:val="20"/>
        </w:rPr>
        <w:t>la</w:t>
      </w:r>
      <w:proofErr w:type="gramEnd"/>
      <w:r w:rsidRPr="00D57909">
        <w:rPr>
          <w:rFonts w:eastAsia="Calibri" w:cstheme="minorHAnsi"/>
          <w:b/>
          <w:bCs/>
          <w:szCs w:val="20"/>
        </w:rPr>
        <w:t xml:space="preserve"> propositions ci-dessus.</w:t>
      </w:r>
    </w:p>
    <w:p w14:paraId="19A5EC29" w14:textId="77777777" w:rsidR="001B690A" w:rsidRPr="00D57909" w:rsidRDefault="001B690A" w:rsidP="001B690A">
      <w:pPr>
        <w:spacing w:after="0" w:line="240" w:lineRule="auto"/>
        <w:jc w:val="center"/>
        <w:rPr>
          <w:rFonts w:eastAsia="Calibri" w:cstheme="minorHAnsi"/>
          <w:szCs w:val="20"/>
        </w:rPr>
      </w:pPr>
      <w:r w:rsidRPr="00D57909">
        <w:rPr>
          <w:rFonts w:eastAsia="Calibri" w:cstheme="minorHAnsi"/>
          <w:szCs w:val="20"/>
        </w:rPr>
        <w:t xml:space="preserve">                                                                                         Fait à ……………………………</w:t>
      </w:r>
      <w:proofErr w:type="gramStart"/>
      <w:r w:rsidRPr="00D57909">
        <w:rPr>
          <w:rFonts w:eastAsia="Calibri" w:cstheme="minorHAnsi"/>
          <w:szCs w:val="20"/>
        </w:rPr>
        <w:t>…….</w:t>
      </w:r>
      <w:proofErr w:type="gramEnd"/>
      <w:r w:rsidRPr="00D57909">
        <w:rPr>
          <w:rFonts w:eastAsia="Calibri" w:cstheme="minorHAnsi"/>
          <w:szCs w:val="20"/>
        </w:rPr>
        <w:t>.</w:t>
      </w:r>
    </w:p>
    <w:p w14:paraId="0D6195DF" w14:textId="67A5C313" w:rsidR="001B690A" w:rsidRPr="00D57909" w:rsidRDefault="00D57909" w:rsidP="00D57909">
      <w:pPr>
        <w:tabs>
          <w:tab w:val="left" w:pos="6096"/>
        </w:tabs>
        <w:spacing w:after="0" w:line="240" w:lineRule="auto"/>
        <w:jc w:val="center"/>
        <w:rPr>
          <w:rFonts w:eastAsia="Calibri" w:cstheme="minorHAnsi"/>
          <w:szCs w:val="20"/>
        </w:rPr>
      </w:pPr>
      <w:r>
        <w:rPr>
          <w:rFonts w:eastAsia="Calibri" w:cstheme="minorHAnsi"/>
          <w:szCs w:val="20"/>
        </w:rPr>
        <w:t xml:space="preserve">                                                                                       </w:t>
      </w:r>
      <w:r w:rsidR="001B690A" w:rsidRPr="00D57909">
        <w:rPr>
          <w:rFonts w:eastAsia="Calibri" w:cstheme="minorHAnsi"/>
          <w:szCs w:val="20"/>
        </w:rPr>
        <w:t>Le……………………………………….</w:t>
      </w:r>
    </w:p>
    <w:p w14:paraId="73BF4F98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szCs w:val="20"/>
        </w:rPr>
      </w:pPr>
    </w:p>
    <w:p w14:paraId="0D5D7448" w14:textId="6CF88A9A" w:rsidR="001B690A" w:rsidRPr="00D57909" w:rsidRDefault="00D57909" w:rsidP="00D57909">
      <w:pPr>
        <w:spacing w:after="0" w:line="240" w:lineRule="auto"/>
        <w:jc w:val="center"/>
        <w:rPr>
          <w:rFonts w:eastAsia="Calibri" w:cstheme="minorHAnsi"/>
          <w:i/>
          <w:iCs/>
          <w:szCs w:val="20"/>
        </w:rPr>
      </w:pPr>
      <w:r>
        <w:rPr>
          <w:rFonts w:eastAsia="Calibri" w:cstheme="minorHAnsi"/>
          <w:szCs w:val="20"/>
        </w:rPr>
        <w:t xml:space="preserve">                                                                                    </w:t>
      </w:r>
      <w:r w:rsidR="001B690A" w:rsidRPr="00D57909">
        <w:rPr>
          <w:rFonts w:eastAsia="Calibri" w:cstheme="minorHAnsi"/>
          <w:szCs w:val="20"/>
        </w:rPr>
        <w:t>Le Maire (</w:t>
      </w:r>
      <w:r w:rsidR="001B690A" w:rsidRPr="00D57909">
        <w:rPr>
          <w:rFonts w:eastAsia="Calibri" w:cstheme="minorHAnsi"/>
          <w:i/>
          <w:iCs/>
          <w:szCs w:val="20"/>
        </w:rPr>
        <w:t>ou le Président)</w:t>
      </w:r>
    </w:p>
    <w:p w14:paraId="55429D96" w14:textId="32A5DB2E" w:rsidR="001B690A" w:rsidRPr="00D57909" w:rsidRDefault="00D57909" w:rsidP="00D57909">
      <w:pPr>
        <w:spacing w:after="0" w:line="240" w:lineRule="auto"/>
        <w:jc w:val="center"/>
        <w:rPr>
          <w:rFonts w:eastAsia="Calibri" w:cstheme="minorHAnsi"/>
          <w:szCs w:val="20"/>
        </w:rPr>
      </w:pPr>
      <w:r>
        <w:rPr>
          <w:rFonts w:eastAsia="Calibri" w:cstheme="minorHAnsi"/>
          <w:i/>
          <w:iCs/>
          <w:szCs w:val="20"/>
        </w:rPr>
        <w:t xml:space="preserve">                                                               </w:t>
      </w:r>
      <w:r w:rsidR="001B690A" w:rsidRPr="00D57909">
        <w:rPr>
          <w:rFonts w:eastAsia="Calibri" w:cstheme="minorHAnsi"/>
          <w:i/>
          <w:iCs/>
          <w:szCs w:val="20"/>
        </w:rPr>
        <w:t>(Prénom-Nom</w:t>
      </w:r>
      <w:r w:rsidR="001B690A" w:rsidRPr="00D57909">
        <w:rPr>
          <w:rFonts w:eastAsia="Calibri" w:cstheme="minorHAnsi"/>
          <w:szCs w:val="20"/>
        </w:rPr>
        <w:t>)</w:t>
      </w:r>
    </w:p>
    <w:p w14:paraId="777DB8F8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szCs w:val="20"/>
        </w:rPr>
      </w:pPr>
      <w:r w:rsidRPr="00D57909">
        <w:rPr>
          <w:rFonts w:eastAsia="Calibri" w:cstheme="minorHAnsi"/>
          <w:szCs w:val="20"/>
        </w:rPr>
        <w:t xml:space="preserve">Publié le…………………………. </w:t>
      </w:r>
    </w:p>
    <w:p w14:paraId="2D2E08E4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szCs w:val="20"/>
        </w:rPr>
      </w:pPr>
    </w:p>
    <w:p w14:paraId="5A17E3F9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szCs w:val="20"/>
        </w:rPr>
      </w:pPr>
    </w:p>
    <w:p w14:paraId="6191BCCB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szCs w:val="20"/>
        </w:rPr>
      </w:pPr>
      <w:r w:rsidRPr="00D57909">
        <w:rPr>
          <w:rFonts w:eastAsia="Calibri" w:cstheme="minorHAnsi"/>
          <w:szCs w:val="20"/>
        </w:rPr>
        <w:t>Pour transmission :</w:t>
      </w:r>
    </w:p>
    <w:p w14:paraId="2F04A2D2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szCs w:val="20"/>
        </w:rPr>
      </w:pPr>
      <w:r w:rsidRPr="00D57909">
        <w:rPr>
          <w:rFonts w:eastAsia="Calibri" w:cstheme="minorHAnsi"/>
          <w:szCs w:val="20"/>
        </w:rPr>
        <w:t>-</w:t>
      </w:r>
      <w:r w:rsidRPr="00D57909">
        <w:rPr>
          <w:rFonts w:eastAsia="Calibri" w:cstheme="minorHAnsi"/>
          <w:szCs w:val="20"/>
        </w:rPr>
        <w:tab/>
        <w:t>Représentant de l’Etat</w:t>
      </w:r>
    </w:p>
    <w:p w14:paraId="5FE71B6B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szCs w:val="20"/>
        </w:rPr>
      </w:pPr>
      <w:r w:rsidRPr="00D57909">
        <w:rPr>
          <w:rFonts w:eastAsia="Calibri" w:cstheme="minorHAnsi"/>
          <w:szCs w:val="20"/>
        </w:rPr>
        <w:t>-</w:t>
      </w:r>
      <w:r w:rsidRPr="00D57909">
        <w:rPr>
          <w:rFonts w:eastAsia="Calibri" w:cstheme="minorHAnsi"/>
          <w:szCs w:val="20"/>
        </w:rPr>
        <w:tab/>
        <w:t>Au Centre de gestion des Hautes-Alpes</w:t>
      </w:r>
    </w:p>
    <w:p w14:paraId="4013BC80" w14:textId="77777777" w:rsidR="001B690A" w:rsidRPr="00D57909" w:rsidRDefault="001B690A" w:rsidP="001B690A">
      <w:pPr>
        <w:spacing w:after="0" w:line="240" w:lineRule="auto"/>
        <w:jc w:val="both"/>
        <w:rPr>
          <w:rFonts w:eastAsia="Calibri" w:cstheme="minorHAnsi"/>
          <w:szCs w:val="20"/>
        </w:rPr>
      </w:pPr>
      <w:r w:rsidRPr="00D57909">
        <w:rPr>
          <w:rFonts w:eastAsia="Calibri" w:cstheme="minorHAnsi"/>
          <w:szCs w:val="20"/>
        </w:rPr>
        <w:t xml:space="preserve">Le </w:t>
      </w:r>
      <w:r w:rsidRPr="00D57909">
        <w:rPr>
          <w:rFonts w:eastAsia="Calibri" w:cstheme="minorHAnsi"/>
          <w:i/>
          <w:iCs/>
          <w:szCs w:val="20"/>
        </w:rPr>
        <w:t>Maire/ Président</w:t>
      </w:r>
      <w:r w:rsidRPr="00D57909">
        <w:rPr>
          <w:rFonts w:eastAsia="Calibri" w:cstheme="minorHAnsi"/>
          <w:szCs w:val="20"/>
        </w:rPr>
        <w:t xml:space="preserve"> informe que la présente délibération peut faire l’objet d’un recours pour excès de pouvoir devant le Tribunal Administratif dans un délai de 2 mois, à compter de la présente publication</w:t>
      </w:r>
    </w:p>
    <w:p w14:paraId="6D2030B0" w14:textId="77777777" w:rsidR="001B690A" w:rsidRPr="00D57909" w:rsidRDefault="001B690A" w:rsidP="00B733AB">
      <w:pPr>
        <w:pStyle w:val="VuConsidrant"/>
        <w:spacing w:after="0"/>
        <w:rPr>
          <w:rFonts w:asciiTheme="minorHAnsi" w:hAnsiTheme="minorHAnsi" w:cstheme="minorHAnsi"/>
          <w:sz w:val="24"/>
          <w:szCs w:val="24"/>
        </w:rPr>
      </w:pPr>
    </w:p>
    <w:sectPr w:rsidR="001B690A" w:rsidRPr="00D57909" w:rsidSect="00D57909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0323" w14:textId="77777777" w:rsidR="005B23EB" w:rsidRDefault="005B23EB" w:rsidP="005B23EB">
      <w:pPr>
        <w:spacing w:after="0" w:line="240" w:lineRule="auto"/>
      </w:pPr>
      <w:r>
        <w:separator/>
      </w:r>
    </w:p>
  </w:endnote>
  <w:endnote w:type="continuationSeparator" w:id="0">
    <w:p w14:paraId="0281875D" w14:textId="77777777" w:rsidR="005B23EB" w:rsidRDefault="005B23EB" w:rsidP="005B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keno">
    <w:panose1 w:val="00000000000000000000"/>
    <w:charset w:val="00"/>
    <w:family w:val="auto"/>
    <w:pitch w:val="variable"/>
    <w:sig w:usb0="80000027" w:usb1="08000000" w:usb2="14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CC95" w14:textId="4299749C" w:rsidR="005C0E1A" w:rsidRPr="005C0E1A" w:rsidRDefault="005C0E1A" w:rsidP="005C0E1A">
    <w:pPr>
      <w:pStyle w:val="Pieddepage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0399" w14:textId="77777777" w:rsidR="005B23EB" w:rsidRDefault="005B23EB" w:rsidP="005B23EB">
      <w:pPr>
        <w:spacing w:after="0" w:line="240" w:lineRule="auto"/>
      </w:pPr>
      <w:r>
        <w:separator/>
      </w:r>
    </w:p>
  </w:footnote>
  <w:footnote w:type="continuationSeparator" w:id="0">
    <w:p w14:paraId="6FAEE651" w14:textId="77777777" w:rsidR="005B23EB" w:rsidRDefault="005B23EB" w:rsidP="005B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8727" w14:textId="09080AE2" w:rsidR="00B523A7" w:rsidRPr="00B523A7" w:rsidRDefault="00B523A7" w:rsidP="00B523A7">
    <w:pPr>
      <w:ind w:left="-540"/>
      <w:jc w:val="right"/>
      <w:rPr>
        <w:rFonts w:ascii="Balkeno" w:eastAsia="Times New Roman" w:hAnsi="Balkeno" w:cs="Angsana New"/>
        <w:b/>
        <w:bCs/>
        <w:color w:val="424B5B"/>
        <w:sz w:val="40"/>
        <w:szCs w:val="40"/>
        <w:lang w:eastAsia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99E6" w14:textId="0B5487BA" w:rsidR="00D57909" w:rsidRDefault="00D57909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E79B93" wp14:editId="724D358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62100" cy="1437640"/>
          <wp:effectExtent l="0" t="0" r="0" b="0"/>
          <wp:wrapNone/>
          <wp:docPr id="17715547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C30"/>
    <w:multiLevelType w:val="hybridMultilevel"/>
    <w:tmpl w:val="C602CDD2"/>
    <w:lvl w:ilvl="0" w:tplc="3F9E1D7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4E04"/>
    <w:multiLevelType w:val="hybridMultilevel"/>
    <w:tmpl w:val="4596E902"/>
    <w:lvl w:ilvl="0" w:tplc="6D5AA85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F01"/>
    <w:multiLevelType w:val="hybridMultilevel"/>
    <w:tmpl w:val="E01424EE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8177A"/>
    <w:multiLevelType w:val="hybridMultilevel"/>
    <w:tmpl w:val="F4E45CAA"/>
    <w:lvl w:ilvl="0" w:tplc="6D5AA85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F1BF1"/>
    <w:multiLevelType w:val="hybridMultilevel"/>
    <w:tmpl w:val="E48EAF7C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5468"/>
    <w:multiLevelType w:val="hybridMultilevel"/>
    <w:tmpl w:val="EF589CA4"/>
    <w:lvl w:ilvl="0" w:tplc="8402D1D8">
      <w:numFmt w:val="bullet"/>
      <w:lvlText w:val="-"/>
      <w:lvlJc w:val="left"/>
      <w:pPr>
        <w:ind w:left="720" w:hanging="360"/>
      </w:pPr>
      <w:rPr>
        <w:rFonts w:ascii="Barlow" w:eastAsiaTheme="minorHAnsi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51E73"/>
    <w:multiLevelType w:val="hybridMultilevel"/>
    <w:tmpl w:val="B7327D34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54012">
    <w:abstractNumId w:val="6"/>
  </w:num>
  <w:num w:numId="2" w16cid:durableId="1638875213">
    <w:abstractNumId w:val="2"/>
  </w:num>
  <w:num w:numId="3" w16cid:durableId="698242350">
    <w:abstractNumId w:val="0"/>
  </w:num>
  <w:num w:numId="4" w16cid:durableId="818687705">
    <w:abstractNumId w:val="3"/>
  </w:num>
  <w:num w:numId="5" w16cid:durableId="257909376">
    <w:abstractNumId w:val="1"/>
  </w:num>
  <w:num w:numId="6" w16cid:durableId="9533051">
    <w:abstractNumId w:val="4"/>
  </w:num>
  <w:num w:numId="7" w16cid:durableId="886066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D5"/>
    <w:rsid w:val="000D4ABF"/>
    <w:rsid w:val="00120549"/>
    <w:rsid w:val="001B690A"/>
    <w:rsid w:val="0025235A"/>
    <w:rsid w:val="00306DFF"/>
    <w:rsid w:val="003C4F74"/>
    <w:rsid w:val="003E2D42"/>
    <w:rsid w:val="00534698"/>
    <w:rsid w:val="005576CC"/>
    <w:rsid w:val="005B23EB"/>
    <w:rsid w:val="005C0E1A"/>
    <w:rsid w:val="005F6250"/>
    <w:rsid w:val="006B0A49"/>
    <w:rsid w:val="006D5275"/>
    <w:rsid w:val="00740D27"/>
    <w:rsid w:val="008D0D75"/>
    <w:rsid w:val="00A93BB9"/>
    <w:rsid w:val="00B504D5"/>
    <w:rsid w:val="00B523A7"/>
    <w:rsid w:val="00B733AB"/>
    <w:rsid w:val="00B746D0"/>
    <w:rsid w:val="00BE16E9"/>
    <w:rsid w:val="00CC45CF"/>
    <w:rsid w:val="00D434B8"/>
    <w:rsid w:val="00D57909"/>
    <w:rsid w:val="00D645FE"/>
    <w:rsid w:val="00D93259"/>
    <w:rsid w:val="00DC088E"/>
    <w:rsid w:val="00F17C4F"/>
    <w:rsid w:val="00F82E67"/>
    <w:rsid w:val="00F96256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741C"/>
  <w15:docId w15:val="{0088E569-4CBF-4036-BF2C-E190A4AC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4D5"/>
    <w:pPr>
      <w:ind w:left="720"/>
      <w:contextualSpacing/>
    </w:pPr>
  </w:style>
  <w:style w:type="paragraph" w:styleId="Pieddepage">
    <w:name w:val="footer"/>
    <w:basedOn w:val="Normal"/>
    <w:link w:val="PieddepageCar"/>
    <w:rsid w:val="005B23E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rsid w:val="005B23EB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5B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qFormat/>
    <w:rsid w:val="005B23EB"/>
    <w:rPr>
      <w:b/>
      <w:bCs/>
    </w:rPr>
  </w:style>
  <w:style w:type="paragraph" w:styleId="Notedebasdepage">
    <w:name w:val="footnote text"/>
    <w:basedOn w:val="Normal"/>
    <w:link w:val="NotedebasdepageCar"/>
    <w:rsid w:val="005B23EB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B23E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rsid w:val="005B23E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C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E1A"/>
  </w:style>
  <w:style w:type="paragraph" w:customStyle="1" w:styleId="VuConsidrant">
    <w:name w:val="Vu.Considérant"/>
    <w:basedOn w:val="Normal"/>
    <w:rsid w:val="00B733AB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semiHidden/>
    <w:rsid w:val="00B733AB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B733AB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notifi">
    <w:name w:val="notifié à"/>
    <w:basedOn w:val="Normal"/>
    <w:rsid w:val="00B733AB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B733AB"/>
    <w:pPr>
      <w:ind w:left="284" w:hanging="284"/>
    </w:pPr>
  </w:style>
  <w:style w:type="table" w:styleId="Grilledutableau">
    <w:name w:val="Table Grid"/>
    <w:basedOn w:val="TableauNormal"/>
    <w:uiPriority w:val="59"/>
    <w:rsid w:val="0025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325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3259"/>
    <w:rPr>
      <w:color w:val="605E5C"/>
      <w:shd w:val="clear" w:color="auto" w:fill="E1DFDD"/>
    </w:rPr>
  </w:style>
  <w:style w:type="paragraph" w:styleId="Retraitcorpsdetexte3">
    <w:name w:val="Body Text Indent 3"/>
    <w:basedOn w:val="Normal"/>
    <w:link w:val="Retraitcorpsdetexte3Car"/>
    <w:semiHidden/>
    <w:rsid w:val="00B523A7"/>
    <w:pPr>
      <w:spacing w:after="0" w:line="240" w:lineRule="auto"/>
      <w:ind w:left="142"/>
    </w:pPr>
    <w:rPr>
      <w:rFonts w:ascii="Times New Roman" w:eastAsia="Times New Roman" w:hAnsi="Times New Roman" w:cs="Times New Roman"/>
      <w:bCs/>
      <w:sz w:val="20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B523A7"/>
    <w:rPr>
      <w:rFonts w:ascii="Times New Roman" w:eastAsia="Times New Roman" w:hAnsi="Times New Roman" w:cs="Times New Roman"/>
      <w:bCs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B690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B690A"/>
  </w:style>
  <w:style w:type="paragraph" w:styleId="Textebrut">
    <w:name w:val="Plain Text"/>
    <w:basedOn w:val="Normal"/>
    <w:link w:val="TextebrutCar"/>
    <w:rsid w:val="001B69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rsid w:val="001B690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Maxime Pecorella CDG05</cp:lastModifiedBy>
  <cp:revision>10</cp:revision>
  <dcterms:created xsi:type="dcterms:W3CDTF">2022-04-22T10:56:00Z</dcterms:created>
  <dcterms:modified xsi:type="dcterms:W3CDTF">2023-07-04T12:24:00Z</dcterms:modified>
</cp:coreProperties>
</file>