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3A7A" w14:textId="77777777" w:rsidR="0056120C" w:rsidRPr="00C01FFC" w:rsidRDefault="0056120C" w:rsidP="0081053E">
      <w:pPr>
        <w:autoSpaceDE w:val="0"/>
        <w:autoSpaceDN w:val="0"/>
        <w:adjustRightInd w:val="0"/>
        <w:rPr>
          <w:rFonts w:asciiTheme="minorHAnsi" w:hAnsiTheme="minorHAnsi" w:cstheme="minorHAnsi"/>
          <w:b/>
          <w:bCs/>
          <w:i/>
          <w:iCs/>
        </w:rPr>
      </w:pPr>
    </w:p>
    <w:p w14:paraId="1EAF1CB6" w14:textId="77777777" w:rsidR="00CA61C3" w:rsidRPr="00C01FFC" w:rsidRDefault="00CA61C3" w:rsidP="007D513D">
      <w:pPr>
        <w:autoSpaceDE w:val="0"/>
        <w:autoSpaceDN w:val="0"/>
        <w:adjustRightInd w:val="0"/>
        <w:jc w:val="center"/>
        <w:rPr>
          <w:rFonts w:asciiTheme="minorHAnsi" w:hAnsiTheme="minorHAnsi" w:cstheme="minorHAnsi"/>
          <w:b/>
          <w:bCs/>
          <w:i/>
          <w:iCs/>
          <w:sz w:val="32"/>
          <w:szCs w:val="32"/>
        </w:rPr>
      </w:pPr>
    </w:p>
    <w:p w14:paraId="31D638F0" w14:textId="798015B3" w:rsidR="00CA61C3" w:rsidRPr="00C01FFC" w:rsidRDefault="00F72F21" w:rsidP="00C01FFC">
      <w:pPr>
        <w:pStyle w:val="Modle-Titre1"/>
        <w:shd w:val="clear" w:color="auto" w:fill="EEECE1" w:themeFill="background2"/>
        <w:ind w:left="2552"/>
        <w:rPr>
          <w:rFonts w:asciiTheme="minorHAnsi" w:hAnsiTheme="minorHAnsi" w:cstheme="minorHAnsi"/>
          <w:sz w:val="32"/>
          <w:szCs w:val="32"/>
        </w:rPr>
      </w:pPr>
      <w:r w:rsidRPr="00C01FFC">
        <w:rPr>
          <w:rFonts w:asciiTheme="minorHAnsi" w:hAnsiTheme="minorHAnsi" w:cstheme="minorHAnsi"/>
          <w:sz w:val="32"/>
          <w:szCs w:val="32"/>
        </w:rPr>
        <w:t xml:space="preserve">Modèle de </w:t>
      </w:r>
      <w:r w:rsidR="00CA61C3" w:rsidRPr="00C01FFC">
        <w:rPr>
          <w:rFonts w:asciiTheme="minorHAnsi" w:hAnsiTheme="minorHAnsi" w:cstheme="minorHAnsi"/>
          <w:sz w:val="32"/>
          <w:szCs w:val="32"/>
        </w:rPr>
        <w:t xml:space="preserve">Délibération </w:t>
      </w:r>
      <w:r w:rsidR="00274133" w:rsidRPr="00274133">
        <w:rPr>
          <w:rFonts w:asciiTheme="minorHAnsi" w:hAnsiTheme="minorHAnsi" w:cstheme="minorHAnsi"/>
          <w:sz w:val="32"/>
          <w:szCs w:val="32"/>
        </w:rPr>
        <w:t>DEROGATION AUX TRAVAUX REGLEMENTES EN VUE D’ACCUEILLIR DES JEUNES MINEURS AGES D’AU MOINS 15 ANS ET MOINS DE 18 ANS EN FORMATION PROFESSIONNELLE</w:t>
      </w:r>
    </w:p>
    <w:p w14:paraId="025310AE" w14:textId="77777777" w:rsidR="00CA61C3" w:rsidRPr="00C01FFC" w:rsidRDefault="00CA61C3" w:rsidP="00CA61C3">
      <w:pPr>
        <w:jc w:val="center"/>
        <w:rPr>
          <w:rFonts w:asciiTheme="minorHAnsi" w:hAnsiTheme="minorHAnsi" w:cstheme="minorHAnsi"/>
          <w:b/>
          <w:i/>
          <w:sz w:val="20"/>
          <w:szCs w:val="20"/>
        </w:rPr>
      </w:pPr>
    </w:p>
    <w:p w14:paraId="49E29CD7" w14:textId="77777777" w:rsidR="00C01FFC" w:rsidRDefault="00C01FFC" w:rsidP="00CA61C3">
      <w:pPr>
        <w:jc w:val="center"/>
        <w:rPr>
          <w:rFonts w:asciiTheme="minorHAnsi" w:hAnsiTheme="minorHAnsi" w:cstheme="minorHAnsi"/>
          <w:b/>
          <w:i/>
          <w:sz w:val="20"/>
          <w:szCs w:val="20"/>
        </w:rPr>
      </w:pPr>
    </w:p>
    <w:p w14:paraId="606250BF" w14:textId="77777777" w:rsidR="00C01FFC" w:rsidRDefault="00C01FFC" w:rsidP="00CA61C3">
      <w:pPr>
        <w:jc w:val="center"/>
        <w:rPr>
          <w:rFonts w:asciiTheme="minorHAnsi" w:hAnsiTheme="minorHAnsi" w:cstheme="minorHAnsi"/>
          <w:b/>
          <w:i/>
          <w:sz w:val="20"/>
          <w:szCs w:val="20"/>
        </w:rPr>
      </w:pPr>
    </w:p>
    <w:p w14:paraId="16348707" w14:textId="77777777" w:rsidR="00C01FFC" w:rsidRDefault="00C01FFC" w:rsidP="00CA61C3">
      <w:pPr>
        <w:jc w:val="center"/>
        <w:rPr>
          <w:rFonts w:asciiTheme="minorHAnsi" w:hAnsiTheme="minorHAnsi" w:cstheme="minorHAnsi"/>
          <w:b/>
          <w:i/>
          <w:sz w:val="20"/>
          <w:szCs w:val="20"/>
        </w:rPr>
      </w:pPr>
    </w:p>
    <w:p w14:paraId="4F7E05D3" w14:textId="351E3110" w:rsidR="00274133" w:rsidRPr="00274133" w:rsidRDefault="00274133" w:rsidP="00274133">
      <w:pPr>
        <w:jc w:val="both"/>
        <w:rPr>
          <w:rFonts w:ascii="Futura Lt BT" w:hAnsi="Futura Lt BT" w:cs="Tahoma"/>
          <w:sz w:val="22"/>
          <w:szCs w:val="20"/>
        </w:rPr>
      </w:pPr>
      <w:r>
        <w:rPr>
          <w:rFonts w:ascii="Futura Lt BT" w:hAnsi="Futura Lt BT" w:cs="Tahoma"/>
          <w:sz w:val="22"/>
        </w:rPr>
        <w:t>Décret n° 85-603 du 10 juin 1985 relatif à l’hygiène et à la sécurité au travail ainsi qu’à la médecine professionnelle et préventive dans la fonction publique territoriale modifié par le décret n° 2016-1070 du 3 août 2016 relatif à la procédure de dérogation permettant aux jeunes âgés d’au moins quinze ans et de moins de dix-huit ans en situation de formation professionnelle dans la fonction publique territoriale d’effectuer des travaux dits « règlementés ».</w:t>
      </w:r>
    </w:p>
    <w:p w14:paraId="30B2516F" w14:textId="77777777" w:rsidR="00274133" w:rsidRDefault="00274133" w:rsidP="00274133">
      <w:pPr>
        <w:jc w:val="both"/>
        <w:rPr>
          <w:rFonts w:ascii="Futura Lt BT" w:hAnsi="Futura Lt BT" w:cs="Tahoma"/>
          <w:sz w:val="22"/>
        </w:rPr>
      </w:pPr>
    </w:p>
    <w:p w14:paraId="43EAEABD" w14:textId="77777777" w:rsidR="00274133" w:rsidRDefault="00274133" w:rsidP="00274133">
      <w:pPr>
        <w:jc w:val="both"/>
        <w:rPr>
          <w:rFonts w:ascii="Futura Lt BT" w:hAnsi="Futura Lt BT" w:cs="Tahoma"/>
          <w:sz w:val="22"/>
        </w:rPr>
      </w:pPr>
      <w:r>
        <w:rPr>
          <w:rFonts w:ascii="Futura Lt BT" w:hAnsi="Futura Lt BT" w:cs="Tahoma"/>
          <w:sz w:val="22"/>
        </w:rPr>
        <w:t>Monsieur le Maire/Président expose :</w:t>
      </w:r>
    </w:p>
    <w:p w14:paraId="263C1F37" w14:textId="77777777" w:rsidR="00274133" w:rsidRDefault="00274133" w:rsidP="00274133">
      <w:pPr>
        <w:jc w:val="both"/>
        <w:rPr>
          <w:rFonts w:ascii="Futura Lt BT" w:hAnsi="Futura Lt BT" w:cs="Tahoma"/>
          <w:sz w:val="22"/>
        </w:rPr>
      </w:pPr>
    </w:p>
    <w:p w14:paraId="6B86508D" w14:textId="77777777" w:rsidR="00274133" w:rsidRDefault="00274133" w:rsidP="00274133">
      <w:pPr>
        <w:jc w:val="both"/>
        <w:rPr>
          <w:rFonts w:ascii="Futura Lt BT" w:hAnsi="Futura Lt BT" w:cs="Tahoma"/>
          <w:sz w:val="22"/>
        </w:rPr>
      </w:pPr>
      <w:r>
        <w:rPr>
          <w:rFonts w:ascii="Futura Lt BT" w:hAnsi="Futura Lt BT" w:cs="Tahoma"/>
          <w:sz w:val="22"/>
        </w:rPr>
        <w:t>Vu le code général des collectivités territoriales,</w:t>
      </w:r>
    </w:p>
    <w:p w14:paraId="1ACD2DAE" w14:textId="77777777" w:rsidR="00274133" w:rsidRDefault="00274133" w:rsidP="00274133">
      <w:pPr>
        <w:jc w:val="both"/>
        <w:rPr>
          <w:rFonts w:ascii="Futura Lt BT" w:hAnsi="Futura Lt BT" w:cs="Tahoma"/>
          <w:sz w:val="22"/>
        </w:rPr>
      </w:pPr>
      <w:r>
        <w:rPr>
          <w:rFonts w:ascii="Futura Lt BT" w:hAnsi="Futura Lt BT" w:cs="Tahoma"/>
          <w:sz w:val="22"/>
        </w:rPr>
        <w:t>Vu le code du travail et notamment ses articles L.4121-3, L.4153-8 et L.4153-9,</w:t>
      </w:r>
    </w:p>
    <w:p w14:paraId="4C5E3ACF" w14:textId="5988BF95" w:rsidR="00274133" w:rsidRDefault="00274133" w:rsidP="00274133">
      <w:pPr>
        <w:jc w:val="both"/>
        <w:rPr>
          <w:rFonts w:ascii="Futura Lt BT" w:hAnsi="Futura Lt BT" w:cs="Tahoma"/>
          <w:sz w:val="22"/>
        </w:rPr>
      </w:pPr>
      <w:r>
        <w:rPr>
          <w:rFonts w:ascii="Futura Lt BT" w:hAnsi="Futura Lt BT" w:cs="Tahoma"/>
          <w:sz w:val="22"/>
        </w:rPr>
        <w:t>Vu l</w:t>
      </w:r>
      <w:r>
        <w:rPr>
          <w:rFonts w:ascii="Futura Lt BT" w:hAnsi="Futura Lt BT" w:cs="Tahoma"/>
          <w:sz w:val="22"/>
        </w:rPr>
        <w:t>e code général de la fonction publique,</w:t>
      </w:r>
    </w:p>
    <w:p w14:paraId="560305CB" w14:textId="77777777" w:rsidR="00274133" w:rsidRDefault="00274133" w:rsidP="00274133">
      <w:pPr>
        <w:jc w:val="both"/>
        <w:rPr>
          <w:rFonts w:ascii="Futura Lt BT" w:hAnsi="Futura Lt BT" w:cs="Tahoma"/>
          <w:sz w:val="22"/>
        </w:rPr>
      </w:pPr>
      <w:r>
        <w:rPr>
          <w:rFonts w:ascii="Futura Lt BT" w:hAnsi="Futura Lt BT" w:cs="Tahoma"/>
          <w:sz w:val="22"/>
        </w:rPr>
        <w:t>Vu le décret n° 85-603 du10 juin 1985 relatif à l’hygiène et à la sécurité au travail ainsi qu’à la médecine professionnelle et préventive dans la fonction publique territoriale,</w:t>
      </w:r>
    </w:p>
    <w:p w14:paraId="4D021A7B" w14:textId="77777777" w:rsidR="00274133" w:rsidRDefault="00274133" w:rsidP="00274133">
      <w:pPr>
        <w:jc w:val="both"/>
        <w:rPr>
          <w:rFonts w:ascii="Futura Lt BT" w:hAnsi="Futura Lt BT" w:cs="Tahoma"/>
          <w:sz w:val="22"/>
        </w:rPr>
      </w:pPr>
      <w:r>
        <w:rPr>
          <w:rFonts w:ascii="Futura Lt BT" w:hAnsi="Futura Lt BT" w:cs="Tahoma"/>
          <w:sz w:val="22"/>
        </w:rPr>
        <w:t>Vu l’évaluation ou l’actualisation des risques consignés dans le document unique d’évaluation des risques professionnels de la commune/établissement public mis à jour,</w:t>
      </w:r>
    </w:p>
    <w:p w14:paraId="64BEC370" w14:textId="77777777" w:rsidR="00274133" w:rsidRDefault="00274133" w:rsidP="00274133">
      <w:pPr>
        <w:jc w:val="both"/>
        <w:rPr>
          <w:rFonts w:ascii="Futura Lt BT" w:hAnsi="Futura Lt BT" w:cs="Tahoma"/>
          <w:sz w:val="22"/>
        </w:rPr>
      </w:pPr>
      <w:r>
        <w:rPr>
          <w:rFonts w:ascii="Futura Lt BT" w:hAnsi="Futura Lt BT" w:cs="Tahoma"/>
          <w:sz w:val="22"/>
        </w:rPr>
        <w:t>Vu les actions de prévention visées aux articles L.4121-3 et suivants du code du travail,</w:t>
      </w:r>
    </w:p>
    <w:p w14:paraId="055C88F7" w14:textId="77777777" w:rsidR="00274133" w:rsidRDefault="00274133" w:rsidP="00274133">
      <w:pPr>
        <w:jc w:val="both"/>
        <w:rPr>
          <w:rFonts w:ascii="Futura Lt BT" w:hAnsi="Futura Lt BT" w:cs="Tahoma"/>
          <w:sz w:val="22"/>
        </w:rPr>
      </w:pPr>
      <w:r>
        <w:rPr>
          <w:rFonts w:ascii="Futura Lt BT" w:hAnsi="Futura Lt BT" w:cs="Tahoma"/>
          <w:sz w:val="22"/>
        </w:rPr>
        <w:t>Vu les autres obligations visées à l’article R.4153-40 du code du travail,</w:t>
      </w:r>
    </w:p>
    <w:p w14:paraId="7466D07A" w14:textId="77777777" w:rsidR="00274133" w:rsidRDefault="00274133" w:rsidP="00274133">
      <w:pPr>
        <w:jc w:val="both"/>
        <w:rPr>
          <w:rFonts w:ascii="Futura Lt BT" w:hAnsi="Futura Lt BT" w:cs="Tahoma"/>
          <w:sz w:val="22"/>
        </w:rPr>
      </w:pPr>
    </w:p>
    <w:p w14:paraId="49FF2713" w14:textId="77777777" w:rsidR="00274133" w:rsidRDefault="00274133" w:rsidP="00274133">
      <w:pPr>
        <w:jc w:val="both"/>
        <w:rPr>
          <w:rFonts w:ascii="Futura Lt BT" w:hAnsi="Futura Lt BT" w:cs="Tahoma"/>
          <w:sz w:val="22"/>
        </w:rPr>
      </w:pPr>
      <w:r>
        <w:rPr>
          <w:rFonts w:ascii="Futura Lt BT" w:hAnsi="Futura Lt BT" w:cs="Tahoma"/>
          <w:sz w:val="22"/>
        </w:rPr>
        <w:t>Considérant que la formation professionnelle permet aux jeunes mineurs âgés d’au moins 15 ans et de moins de 18 ans d’acquérir des connaissances théoriques dans une spécialité et de les mettre en application dans une collectivité territoriale ou dans un établissement public en recevant,</w:t>
      </w:r>
    </w:p>
    <w:p w14:paraId="1294CB2D" w14:textId="77777777" w:rsidR="00274133" w:rsidRDefault="00274133" w:rsidP="00274133">
      <w:pPr>
        <w:jc w:val="both"/>
        <w:rPr>
          <w:rFonts w:ascii="Futura Lt BT" w:hAnsi="Futura Lt BT" w:cs="Tahoma"/>
          <w:sz w:val="22"/>
        </w:rPr>
      </w:pPr>
    </w:p>
    <w:p w14:paraId="5C8AD858" w14:textId="77777777" w:rsidR="00274133" w:rsidRDefault="00274133" w:rsidP="00274133">
      <w:pPr>
        <w:jc w:val="both"/>
        <w:rPr>
          <w:rFonts w:ascii="Futura Lt BT" w:hAnsi="Futura Lt BT" w:cs="Tahoma"/>
          <w:sz w:val="22"/>
        </w:rPr>
      </w:pPr>
      <w:r>
        <w:rPr>
          <w:rFonts w:ascii="Futura Lt BT" w:hAnsi="Futura Lt BT" w:cs="Tahoma"/>
          <w:sz w:val="22"/>
        </w:rPr>
        <w:t>Considérant que ce dispositif présente un intérêt tant pour les jeunes accueillis que pour les services accueillants, compte tenu des diplômes préparés par les postulants et des qualifications requises par lui,</w:t>
      </w:r>
    </w:p>
    <w:p w14:paraId="3BA629F4" w14:textId="77777777" w:rsidR="00274133" w:rsidRDefault="00274133" w:rsidP="00274133">
      <w:pPr>
        <w:jc w:val="both"/>
        <w:rPr>
          <w:rFonts w:ascii="Futura Lt BT" w:hAnsi="Futura Lt BT" w:cs="Tahoma"/>
          <w:sz w:val="22"/>
        </w:rPr>
      </w:pPr>
    </w:p>
    <w:p w14:paraId="559A9D01" w14:textId="77777777" w:rsidR="00274133" w:rsidRDefault="00274133" w:rsidP="00274133">
      <w:pPr>
        <w:jc w:val="both"/>
        <w:rPr>
          <w:rFonts w:ascii="Futura Lt BT" w:hAnsi="Futura Lt BT" w:cs="Tahoma"/>
          <w:sz w:val="22"/>
        </w:rPr>
      </w:pPr>
      <w:r>
        <w:rPr>
          <w:rFonts w:ascii="Futura Lt BT" w:hAnsi="Futura Lt BT" w:cs="Tahoma"/>
          <w:sz w:val="22"/>
        </w:rPr>
        <w:t>Considérant l’évaluation des risques pour la santé et la sécurité des travailleurs consignés dans le document unique d’évaluation des risques professionnels et la mise en œuvre des actions de prévention, visées aux articles L.4121-3 et suivant du code du travail ainsi que les autres obligations visées à l’article R.4153-40 du même code,</w:t>
      </w:r>
    </w:p>
    <w:p w14:paraId="67201AAB" w14:textId="77777777" w:rsidR="00274133" w:rsidRDefault="00274133" w:rsidP="00274133">
      <w:pPr>
        <w:jc w:val="both"/>
        <w:rPr>
          <w:rFonts w:ascii="Futura Lt BT" w:hAnsi="Futura Lt BT" w:cs="Tahoma"/>
          <w:sz w:val="22"/>
        </w:rPr>
      </w:pPr>
    </w:p>
    <w:p w14:paraId="278624ED" w14:textId="77777777" w:rsidR="00274133" w:rsidRDefault="00274133" w:rsidP="00274133">
      <w:pPr>
        <w:jc w:val="both"/>
        <w:rPr>
          <w:rFonts w:ascii="Futura Lt BT" w:hAnsi="Futura Lt BT" w:cs="Tahoma"/>
          <w:sz w:val="22"/>
        </w:rPr>
      </w:pPr>
      <w:r>
        <w:rPr>
          <w:rFonts w:ascii="Futura Lt BT" w:hAnsi="Futura Lt BT" w:cs="Tahoma"/>
          <w:sz w:val="22"/>
        </w:rPr>
        <w:t>Considérant que la présente délibération de dérogation constitue une décision initiale,</w:t>
      </w:r>
    </w:p>
    <w:p w14:paraId="1D23F4A4" w14:textId="77777777" w:rsidR="00274133" w:rsidRDefault="00274133" w:rsidP="00274133">
      <w:pPr>
        <w:jc w:val="both"/>
        <w:rPr>
          <w:rFonts w:ascii="Futura Lt BT" w:hAnsi="Futura Lt BT" w:cs="Tahoma"/>
          <w:sz w:val="22"/>
        </w:rPr>
      </w:pPr>
    </w:p>
    <w:p w14:paraId="076D04AF" w14:textId="77777777" w:rsidR="00274133" w:rsidRDefault="00274133" w:rsidP="00274133">
      <w:pPr>
        <w:jc w:val="both"/>
        <w:rPr>
          <w:rFonts w:ascii="Futura Lt BT" w:hAnsi="Futura Lt BT" w:cs="Tahoma"/>
          <w:sz w:val="22"/>
        </w:rPr>
      </w:pPr>
      <w:r>
        <w:rPr>
          <w:rFonts w:ascii="Futura Lt BT" w:hAnsi="Futura Lt BT" w:cs="Tahoma"/>
          <w:sz w:val="22"/>
        </w:rPr>
        <w:t>Après en avoir délibéré, l’organe délibérant, à la majorité :</w:t>
      </w:r>
    </w:p>
    <w:p w14:paraId="7C595D86" w14:textId="77777777" w:rsidR="00274133" w:rsidRDefault="00274133" w:rsidP="00274133">
      <w:pPr>
        <w:jc w:val="both"/>
        <w:rPr>
          <w:rFonts w:ascii="Futura Lt BT" w:hAnsi="Futura Lt BT" w:cs="Tahoma"/>
          <w:sz w:val="22"/>
        </w:rPr>
      </w:pPr>
    </w:p>
    <w:p w14:paraId="0B65E77A" w14:textId="77777777" w:rsidR="00274133" w:rsidRDefault="00274133" w:rsidP="00274133">
      <w:pPr>
        <w:jc w:val="both"/>
        <w:rPr>
          <w:rFonts w:ascii="Futura Lt BT" w:hAnsi="Futura Lt BT" w:cs="Tahoma"/>
          <w:sz w:val="22"/>
        </w:rPr>
      </w:pPr>
      <w:r>
        <w:rPr>
          <w:rFonts w:ascii="Futura Lt BT" w:hAnsi="Futura Lt BT" w:cs="Tahoma"/>
          <w:sz w:val="22"/>
        </w:rPr>
        <w:t>DECIDE le recours aux jeunes âgés d’au moins quinze ans et de moins de dix-huit ans en formation professionnelle d’effectuer des travaux dits « règlementés » et de déroger aux travaux interdits en vue d’accueillir ces jeunes mineurs à compter de la date de la présente délibération,</w:t>
      </w:r>
    </w:p>
    <w:p w14:paraId="5F6DE84B" w14:textId="77777777" w:rsidR="00274133" w:rsidRDefault="00274133" w:rsidP="00274133">
      <w:pPr>
        <w:jc w:val="both"/>
        <w:rPr>
          <w:rFonts w:ascii="Futura Lt BT" w:hAnsi="Futura Lt BT" w:cs="Tahoma"/>
          <w:sz w:val="22"/>
        </w:rPr>
      </w:pPr>
    </w:p>
    <w:p w14:paraId="16756F33" w14:textId="77777777" w:rsidR="00274133" w:rsidRDefault="00274133" w:rsidP="00274133">
      <w:pPr>
        <w:jc w:val="both"/>
        <w:rPr>
          <w:rFonts w:ascii="Futura Lt BT" w:hAnsi="Futura Lt BT" w:cs="Tahoma"/>
          <w:sz w:val="22"/>
        </w:rPr>
      </w:pPr>
      <w:r>
        <w:rPr>
          <w:rFonts w:ascii="Futura Lt BT" w:hAnsi="Futura Lt BT" w:cs="Tahoma"/>
          <w:sz w:val="22"/>
        </w:rPr>
        <w:t>DECIDE que la présente délibération concerne le secteur d’activité (à préciser) du service ou de l’atelier XX de la collectivité/établissement public…</w:t>
      </w:r>
    </w:p>
    <w:p w14:paraId="3237A4DC" w14:textId="77777777" w:rsidR="00274133" w:rsidRDefault="00274133" w:rsidP="00274133">
      <w:pPr>
        <w:jc w:val="both"/>
        <w:rPr>
          <w:rFonts w:ascii="Futura Lt BT" w:hAnsi="Futura Lt BT" w:cs="Tahoma"/>
          <w:sz w:val="22"/>
        </w:rPr>
      </w:pPr>
    </w:p>
    <w:p w14:paraId="1BBC61A4" w14:textId="77777777" w:rsidR="00274133" w:rsidRDefault="00274133" w:rsidP="00274133">
      <w:pPr>
        <w:jc w:val="both"/>
        <w:rPr>
          <w:rFonts w:ascii="Futura Lt BT" w:hAnsi="Futura Lt BT" w:cs="Tahoma"/>
          <w:sz w:val="22"/>
        </w:rPr>
      </w:pPr>
      <w:r>
        <w:rPr>
          <w:rFonts w:ascii="Futura Lt BT" w:hAnsi="Futura Lt BT" w:cs="Tahoma"/>
          <w:sz w:val="22"/>
        </w:rPr>
        <w:lastRenderedPageBreak/>
        <w:t>DECIDE que le/la (nom de l’entité territoriale d’accueil), situé(e) à (adresse/code postal/ville) et dont les coordonnées sont les suivantes (courriel et téléphone) est l’autorité territoriale accueillant les jeunes mineurs amenés à effectuer des travaux dits « règlementés »,</w:t>
      </w:r>
    </w:p>
    <w:p w14:paraId="24FAA2A0" w14:textId="77777777" w:rsidR="00274133" w:rsidRDefault="00274133" w:rsidP="00274133">
      <w:pPr>
        <w:jc w:val="both"/>
        <w:rPr>
          <w:rFonts w:ascii="Futura Lt BT" w:hAnsi="Futura Lt BT" w:cs="Tahoma"/>
          <w:sz w:val="22"/>
        </w:rPr>
      </w:pPr>
    </w:p>
    <w:p w14:paraId="3E3DA9FE" w14:textId="6B370E67" w:rsidR="00274133" w:rsidRDefault="00274133" w:rsidP="00274133">
      <w:pPr>
        <w:jc w:val="both"/>
        <w:rPr>
          <w:rFonts w:ascii="Futura Lt BT" w:hAnsi="Futura Lt BT" w:cs="Tahoma"/>
          <w:sz w:val="22"/>
        </w:rPr>
      </w:pPr>
      <w:r>
        <w:rPr>
          <w:rFonts w:ascii="Futura Lt BT" w:hAnsi="Futura Lt BT" w:cs="Tahoma"/>
          <w:sz w:val="22"/>
        </w:rPr>
        <w:t>DECIDE que la présente décision est établie pour</w:t>
      </w:r>
      <w:r>
        <w:rPr>
          <w:rFonts w:ascii="Futura Lt BT" w:hAnsi="Futura Lt BT" w:cs="Tahoma"/>
          <w:sz w:val="22"/>
        </w:rPr>
        <w:t xml:space="preserve"> définir une durée</w:t>
      </w:r>
      <w:r>
        <w:rPr>
          <w:rFonts w:ascii="Futura Lt BT" w:hAnsi="Futura Lt BT" w:cs="Tahoma"/>
          <w:sz w:val="22"/>
        </w:rPr>
        <w:t>,</w:t>
      </w:r>
    </w:p>
    <w:p w14:paraId="5EAF5541" w14:textId="77777777" w:rsidR="00274133" w:rsidRDefault="00274133" w:rsidP="00274133">
      <w:pPr>
        <w:jc w:val="both"/>
        <w:rPr>
          <w:rFonts w:ascii="Futura Lt BT" w:hAnsi="Futura Lt BT" w:cs="Tahoma"/>
          <w:sz w:val="22"/>
        </w:rPr>
      </w:pPr>
    </w:p>
    <w:p w14:paraId="0766929B" w14:textId="77777777" w:rsidR="00274133" w:rsidRDefault="00274133" w:rsidP="00274133">
      <w:pPr>
        <w:jc w:val="both"/>
        <w:rPr>
          <w:rFonts w:ascii="Futura Lt BT" w:hAnsi="Futura Lt BT" w:cs="Tahoma"/>
          <w:sz w:val="22"/>
        </w:rPr>
      </w:pPr>
      <w:r>
        <w:rPr>
          <w:rFonts w:ascii="Futura Lt BT" w:hAnsi="Futura Lt BT" w:cs="Tahoma"/>
          <w:sz w:val="22"/>
        </w:rPr>
        <w:t>DIT que les travaux sur lesquels porte la délibération de dérogation, les formations professionnelles concernées, les lieux de formation connus et les qualités et fonctions des personnes chargées d’encadrer les jeunes pendant ces travaux figurent en annexe 1 et que le détail des travaux concernés par la déclaration figure en annexe 2 de la présente délibération,</w:t>
      </w:r>
    </w:p>
    <w:p w14:paraId="0512FEAF" w14:textId="77777777" w:rsidR="00274133" w:rsidRDefault="00274133" w:rsidP="00274133">
      <w:pPr>
        <w:jc w:val="both"/>
        <w:rPr>
          <w:rFonts w:ascii="Futura Lt BT" w:hAnsi="Futura Lt BT" w:cs="Tahoma"/>
          <w:sz w:val="22"/>
        </w:rPr>
      </w:pPr>
    </w:p>
    <w:p w14:paraId="44C11FCB" w14:textId="77777777" w:rsidR="00274133" w:rsidRDefault="00274133" w:rsidP="00274133">
      <w:pPr>
        <w:jc w:val="both"/>
        <w:rPr>
          <w:rFonts w:ascii="Futura Lt BT" w:hAnsi="Futura Lt BT" w:cs="Tahoma"/>
          <w:sz w:val="22"/>
        </w:rPr>
      </w:pPr>
      <w:r>
        <w:rPr>
          <w:rFonts w:ascii="Futura Lt BT" w:hAnsi="Futura Lt BT" w:cs="Tahoma"/>
          <w:sz w:val="22"/>
        </w:rPr>
        <w:t>DIT que la présente délibération de dérogation sera transmise pour information aux membres du CHSCT et adressé concomitamment, par tout moyen permettant d’établir la date de réception, à l’agent chargé des fonctions d’inspection compétent,</w:t>
      </w:r>
    </w:p>
    <w:p w14:paraId="3FED8CA2" w14:textId="77777777" w:rsidR="00274133" w:rsidRDefault="00274133" w:rsidP="00274133">
      <w:pPr>
        <w:jc w:val="both"/>
        <w:rPr>
          <w:rFonts w:ascii="Futura Lt BT" w:hAnsi="Futura Lt BT" w:cs="Tahoma"/>
          <w:sz w:val="22"/>
        </w:rPr>
      </w:pPr>
    </w:p>
    <w:p w14:paraId="1738ED2F" w14:textId="77777777" w:rsidR="00274133" w:rsidRDefault="00274133" w:rsidP="00274133">
      <w:pPr>
        <w:jc w:val="both"/>
        <w:rPr>
          <w:rFonts w:ascii="Futura Lt BT" w:hAnsi="Futura Lt BT" w:cs="Tahoma"/>
          <w:sz w:val="22"/>
        </w:rPr>
      </w:pPr>
      <w:r>
        <w:rPr>
          <w:rFonts w:ascii="Futura Lt BT" w:hAnsi="Futura Lt BT" w:cs="Tahoma"/>
          <w:sz w:val="22"/>
        </w:rPr>
        <w:t>AUTORISE l’autorité territoriale ou son représentant à signer tout document relatif à ce dispositif.</w:t>
      </w:r>
    </w:p>
    <w:p w14:paraId="7DEFDEBD" w14:textId="77777777" w:rsidR="00274133" w:rsidRDefault="00274133" w:rsidP="00274133">
      <w:pPr>
        <w:jc w:val="both"/>
        <w:rPr>
          <w:rFonts w:ascii="Futura Lt BT" w:hAnsi="Futura Lt BT" w:cs="Tahoma"/>
          <w:sz w:val="22"/>
        </w:rPr>
      </w:pPr>
    </w:p>
    <w:p w14:paraId="7641017A" w14:textId="77777777" w:rsidR="00274133" w:rsidRDefault="00274133" w:rsidP="00274133">
      <w:pPr>
        <w:jc w:val="both"/>
        <w:rPr>
          <w:rFonts w:ascii="Futura Lt BT" w:hAnsi="Futura Lt BT" w:cs="Tahoma"/>
          <w:sz w:val="22"/>
        </w:rPr>
      </w:pPr>
    </w:p>
    <w:p w14:paraId="36E2993C" w14:textId="77777777" w:rsidR="00274133" w:rsidRDefault="00274133" w:rsidP="00274133">
      <w:pPr>
        <w:ind w:left="5670"/>
        <w:jc w:val="both"/>
        <w:rPr>
          <w:rFonts w:ascii="Futura Lt BT" w:hAnsi="Futura Lt BT" w:cs="Tahoma"/>
          <w:sz w:val="22"/>
        </w:rPr>
      </w:pPr>
      <w:r>
        <w:rPr>
          <w:rFonts w:ascii="Futura Lt BT" w:hAnsi="Futura Lt BT" w:cs="Tahoma"/>
          <w:sz w:val="22"/>
        </w:rPr>
        <w:t>Fait et délibéré en séance</w:t>
      </w:r>
    </w:p>
    <w:p w14:paraId="2E1D6CA3" w14:textId="77777777" w:rsidR="00274133" w:rsidRDefault="00274133" w:rsidP="00274133">
      <w:pPr>
        <w:ind w:left="5670"/>
        <w:jc w:val="both"/>
        <w:rPr>
          <w:rFonts w:ascii="Futura Lt BT" w:hAnsi="Futura Lt BT" w:cs="Tahoma"/>
          <w:sz w:val="22"/>
        </w:rPr>
      </w:pPr>
      <w:proofErr w:type="gramStart"/>
      <w:r>
        <w:rPr>
          <w:rFonts w:ascii="Futura Lt BT" w:hAnsi="Futura Lt BT" w:cs="Tahoma"/>
          <w:sz w:val="22"/>
        </w:rPr>
        <w:t>le</w:t>
      </w:r>
      <w:proofErr w:type="gramEnd"/>
      <w:r>
        <w:rPr>
          <w:rFonts w:ascii="Futura Lt BT" w:hAnsi="Futura Lt BT" w:cs="Tahoma"/>
          <w:sz w:val="22"/>
        </w:rPr>
        <w:t xml:space="preserve"> …………………………</w:t>
      </w:r>
    </w:p>
    <w:p w14:paraId="39DD7AE3" w14:textId="77777777" w:rsidR="00274133" w:rsidRDefault="00274133" w:rsidP="00274133">
      <w:pPr>
        <w:ind w:left="5670"/>
        <w:jc w:val="both"/>
        <w:rPr>
          <w:rFonts w:ascii="Futura Lt BT" w:hAnsi="Futura Lt BT" w:cs="Tahoma"/>
          <w:sz w:val="22"/>
        </w:rPr>
      </w:pPr>
      <w:r>
        <w:rPr>
          <w:rFonts w:ascii="Futura Lt BT" w:hAnsi="Futura Lt BT" w:cs="Tahoma"/>
          <w:sz w:val="22"/>
        </w:rPr>
        <w:t>Le Maire/Le Président</w:t>
      </w:r>
    </w:p>
    <w:p w14:paraId="00C02FDC" w14:textId="77777777" w:rsidR="00274133" w:rsidRDefault="00274133" w:rsidP="00274133">
      <w:pPr>
        <w:jc w:val="both"/>
        <w:rPr>
          <w:rFonts w:ascii="Futura Lt BT" w:hAnsi="Futura Lt BT" w:cs="Tahoma"/>
          <w:sz w:val="22"/>
        </w:rPr>
      </w:pPr>
    </w:p>
    <w:p w14:paraId="67F8B2C8" w14:textId="77777777" w:rsidR="00274133" w:rsidRDefault="00274133" w:rsidP="00274133">
      <w:pPr>
        <w:jc w:val="both"/>
        <w:rPr>
          <w:rFonts w:ascii="Futura Lt BT" w:hAnsi="Futura Lt BT" w:cs="Tahoma"/>
          <w:sz w:val="22"/>
        </w:rPr>
      </w:pPr>
    </w:p>
    <w:p w14:paraId="4AEF94C6" w14:textId="77777777" w:rsidR="00274133" w:rsidRDefault="00274133" w:rsidP="00274133">
      <w:pPr>
        <w:jc w:val="both"/>
        <w:rPr>
          <w:rFonts w:ascii="Futura Lt BT" w:hAnsi="Futura Lt BT" w:cs="Tahoma"/>
          <w:sz w:val="22"/>
        </w:rPr>
      </w:pPr>
    </w:p>
    <w:p w14:paraId="642B475E" w14:textId="77777777" w:rsidR="00274133" w:rsidRDefault="00274133" w:rsidP="00274133">
      <w:pPr>
        <w:jc w:val="both"/>
        <w:rPr>
          <w:rFonts w:ascii="Futura Lt BT" w:hAnsi="Futura Lt BT" w:cs="Tahoma"/>
          <w:sz w:val="22"/>
        </w:rPr>
      </w:pPr>
    </w:p>
    <w:p w14:paraId="6B5DE060" w14:textId="77777777" w:rsidR="00274133" w:rsidRDefault="00274133" w:rsidP="00274133">
      <w:pPr>
        <w:jc w:val="both"/>
        <w:rPr>
          <w:rFonts w:ascii="Futura Lt BT" w:hAnsi="Futura Lt BT" w:cs="Tahoma"/>
          <w:sz w:val="22"/>
        </w:rPr>
      </w:pPr>
      <w:r>
        <w:rPr>
          <w:rFonts w:ascii="Futura Lt BT" w:hAnsi="Futura Lt BT" w:cs="Tahoma"/>
          <w:sz w:val="22"/>
        </w:rPr>
        <w:t>Publiée le : ……………</w:t>
      </w:r>
    </w:p>
    <w:p w14:paraId="0B75AD0D" w14:textId="77777777" w:rsidR="00274133" w:rsidRDefault="00274133" w:rsidP="00274133">
      <w:pPr>
        <w:jc w:val="both"/>
        <w:rPr>
          <w:rFonts w:ascii="Futura Lt BT" w:hAnsi="Futura Lt BT" w:cs="Tahoma"/>
          <w:sz w:val="22"/>
        </w:rPr>
      </w:pPr>
    </w:p>
    <w:p w14:paraId="3C7C8E09" w14:textId="77777777" w:rsidR="00274133" w:rsidRDefault="00274133" w:rsidP="00274133">
      <w:pPr>
        <w:jc w:val="both"/>
        <w:rPr>
          <w:rFonts w:ascii="Futura Lt BT" w:hAnsi="Futura Lt BT" w:cs="Tahoma"/>
          <w:sz w:val="22"/>
        </w:rPr>
      </w:pPr>
      <w:r>
        <w:rPr>
          <w:rFonts w:ascii="Futura Lt BT" w:hAnsi="Futura Lt BT" w:cs="Tahoma"/>
          <w:sz w:val="22"/>
        </w:rPr>
        <w:t>Transmise au Représentant de l’Etat le : ……………</w:t>
      </w:r>
    </w:p>
    <w:p w14:paraId="1161BF99" w14:textId="77777777" w:rsidR="00274133" w:rsidRDefault="00274133" w:rsidP="00274133">
      <w:pPr>
        <w:jc w:val="both"/>
        <w:rPr>
          <w:rFonts w:ascii="Futura Lt BT" w:hAnsi="Futura Lt BT" w:cs="Tahoma"/>
          <w:sz w:val="22"/>
        </w:rPr>
      </w:pPr>
    </w:p>
    <w:p w14:paraId="6DFFF944" w14:textId="77777777" w:rsidR="00274133" w:rsidRDefault="00274133" w:rsidP="00274133">
      <w:pPr>
        <w:pStyle w:val="NormalWeb"/>
        <w:spacing w:before="0" w:beforeAutospacing="0" w:after="168" w:afterAutospacing="0"/>
        <w:rPr>
          <w:rFonts w:ascii="Futura Lt BT" w:hAnsi="Futura Lt BT" w:cs="Tahoma"/>
          <w:sz w:val="22"/>
        </w:rPr>
      </w:pPr>
      <w:r>
        <w:rPr>
          <w:rFonts w:ascii="Futura Lt BT" w:hAnsi="Futura Lt BT" w:cs="Tahoma"/>
          <w:sz w:val="22"/>
        </w:rPr>
        <w:t>Monsieur le Maire/Président certifie, sous sa responsabilité, le caractère exécutoire de cet acte, et informe qu’il peut faire l’objet d’un recours auprès du Tribunal Administratif de Nantes - 6, Allée de l'Ile Gloriette 44041 NANTES CEDEX dans un délai de deux moins à compter de sa publication et sa transmission aux services de l’Etat. La juridiction administrative compétente peut également être saisie par l'application Télérecours citoyens accessible à partir du site </w:t>
      </w:r>
      <w:hyperlink r:id="rId7" w:history="1">
        <w:r>
          <w:rPr>
            <w:rStyle w:val="Lienhypertexte"/>
            <w:rFonts w:ascii="Futura Lt BT" w:hAnsi="Futura Lt BT" w:cs="Tahoma"/>
            <w:color w:val="auto"/>
            <w:sz w:val="22"/>
            <w:u w:val="none"/>
          </w:rPr>
          <w:t>www.telerecours.fr</w:t>
        </w:r>
      </w:hyperlink>
      <w:r>
        <w:rPr>
          <w:rFonts w:ascii="Futura Lt BT" w:hAnsi="Futura Lt BT" w:cs="Tahoma"/>
          <w:sz w:val="22"/>
        </w:rPr>
        <w:t>.</w:t>
      </w:r>
    </w:p>
    <w:p w14:paraId="161B17AE" w14:textId="65E39197" w:rsidR="0037493B" w:rsidRPr="00C01FFC" w:rsidRDefault="0037493B" w:rsidP="00274133">
      <w:pPr>
        <w:rPr>
          <w:rFonts w:asciiTheme="minorHAnsi" w:eastAsia="Calibri" w:hAnsiTheme="minorHAnsi" w:cstheme="minorHAnsi"/>
          <w:sz w:val="20"/>
          <w:szCs w:val="20"/>
          <w:lang w:eastAsia="en-US"/>
        </w:rPr>
      </w:pPr>
    </w:p>
    <w:p w14:paraId="203338E2" w14:textId="77777777" w:rsidR="00FB3231" w:rsidRPr="00C01FFC" w:rsidRDefault="00FB3231" w:rsidP="0073011A">
      <w:pPr>
        <w:autoSpaceDE w:val="0"/>
        <w:autoSpaceDN w:val="0"/>
        <w:adjustRightInd w:val="0"/>
        <w:jc w:val="both"/>
        <w:rPr>
          <w:rFonts w:asciiTheme="minorHAnsi" w:hAnsiTheme="minorHAnsi" w:cstheme="minorHAnsi"/>
          <w:sz w:val="20"/>
          <w:szCs w:val="20"/>
        </w:rPr>
      </w:pPr>
    </w:p>
    <w:sectPr w:rsidR="00FB3231" w:rsidRPr="00C01FFC" w:rsidSect="00C01FFC">
      <w:headerReference w:type="default" r:id="rId8"/>
      <w:headerReference w:type="first" r:id="rId9"/>
      <w:pgSz w:w="11906" w:h="16838"/>
      <w:pgMar w:top="720" w:right="720" w:bottom="720" w:left="72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8D5A" w14:textId="77777777" w:rsidR="00A43FEA" w:rsidRDefault="00A43FEA" w:rsidP="007227D4">
      <w:r>
        <w:separator/>
      </w:r>
    </w:p>
  </w:endnote>
  <w:endnote w:type="continuationSeparator" w:id="0">
    <w:p w14:paraId="739CEAE7" w14:textId="77777777" w:rsidR="00A43FEA" w:rsidRDefault="00A43FEA" w:rsidP="007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F5C6" w14:textId="77777777" w:rsidR="00A43FEA" w:rsidRDefault="00A43FEA" w:rsidP="007227D4">
      <w:r>
        <w:separator/>
      </w:r>
    </w:p>
  </w:footnote>
  <w:footnote w:type="continuationSeparator" w:id="0">
    <w:p w14:paraId="502E722C" w14:textId="77777777" w:rsidR="00A43FEA" w:rsidRDefault="00A43FEA" w:rsidP="0072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109D" w14:textId="61A3229D" w:rsidR="004310A6" w:rsidRDefault="004310A6">
    <w:pPr>
      <w:pStyle w:val="En-tte"/>
    </w:pPr>
  </w:p>
  <w:p w14:paraId="7829D577" w14:textId="77777777" w:rsidR="004310A6" w:rsidRDefault="004310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02E5" w14:textId="7BD4FDC8" w:rsidR="004310A6" w:rsidRPr="00C01FFC" w:rsidRDefault="00C01FFC" w:rsidP="00C01FFC">
    <w:pPr>
      <w:pStyle w:val="En-tte"/>
    </w:pPr>
    <w:r>
      <w:rPr>
        <w:noProof/>
      </w:rPr>
      <w:drawing>
        <wp:anchor distT="0" distB="0" distL="114300" distR="114300" simplePos="0" relativeHeight="251659264" behindDoc="0" locked="0" layoutInCell="1" allowOverlap="1" wp14:anchorId="3518D2CD" wp14:editId="74BB86D4">
          <wp:simplePos x="0" y="0"/>
          <wp:positionH relativeFrom="margin">
            <wp:align>left</wp:align>
          </wp:positionH>
          <wp:positionV relativeFrom="paragraph">
            <wp:posOffset>-153035</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A2BE2"/>
    <w:multiLevelType w:val="hybridMultilevel"/>
    <w:tmpl w:val="C1F0C9FE"/>
    <w:lvl w:ilvl="0" w:tplc="1D383A08">
      <w:start w:val="5400"/>
      <w:numFmt w:val="bullet"/>
      <w:lvlText w:val="-"/>
      <w:lvlJc w:val="left"/>
      <w:pPr>
        <w:ind w:left="435" w:hanging="360"/>
      </w:pPr>
      <w:rPr>
        <w:rFonts w:ascii="Arial" w:eastAsia="Times New Roman"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75636211">
    <w:abstractNumId w:val="0"/>
  </w:num>
  <w:num w:numId="2" w16cid:durableId="220822924">
    <w:abstractNumId w:val="1"/>
  </w:num>
  <w:num w:numId="3" w16cid:durableId="59798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10"/>
    <w:rsid w:val="00016900"/>
    <w:rsid w:val="000274D8"/>
    <w:rsid w:val="00037E9B"/>
    <w:rsid w:val="00066953"/>
    <w:rsid w:val="0010511B"/>
    <w:rsid w:val="00157769"/>
    <w:rsid w:val="001B2A13"/>
    <w:rsid w:val="001E6910"/>
    <w:rsid w:val="002529FC"/>
    <w:rsid w:val="00274133"/>
    <w:rsid w:val="002B00B2"/>
    <w:rsid w:val="00325DF7"/>
    <w:rsid w:val="003555D4"/>
    <w:rsid w:val="0037493B"/>
    <w:rsid w:val="003E4F2B"/>
    <w:rsid w:val="004153D9"/>
    <w:rsid w:val="004310A6"/>
    <w:rsid w:val="004E27D3"/>
    <w:rsid w:val="0050760B"/>
    <w:rsid w:val="00543B3A"/>
    <w:rsid w:val="0056120C"/>
    <w:rsid w:val="0058201F"/>
    <w:rsid w:val="005844F4"/>
    <w:rsid w:val="00666BBA"/>
    <w:rsid w:val="00694999"/>
    <w:rsid w:val="00715F77"/>
    <w:rsid w:val="007227D4"/>
    <w:rsid w:val="0073011A"/>
    <w:rsid w:val="00773117"/>
    <w:rsid w:val="007B4DB8"/>
    <w:rsid w:val="007D513D"/>
    <w:rsid w:val="007F7FEC"/>
    <w:rsid w:val="0081053E"/>
    <w:rsid w:val="00850F3C"/>
    <w:rsid w:val="00875AD3"/>
    <w:rsid w:val="00884886"/>
    <w:rsid w:val="008A0EB3"/>
    <w:rsid w:val="00957FCF"/>
    <w:rsid w:val="009B256B"/>
    <w:rsid w:val="00A32C3D"/>
    <w:rsid w:val="00A43FEA"/>
    <w:rsid w:val="00A7045C"/>
    <w:rsid w:val="00AF166E"/>
    <w:rsid w:val="00B45C2E"/>
    <w:rsid w:val="00BB5C82"/>
    <w:rsid w:val="00C01FFC"/>
    <w:rsid w:val="00C773F2"/>
    <w:rsid w:val="00CA61C3"/>
    <w:rsid w:val="00CB74DC"/>
    <w:rsid w:val="00CE5F84"/>
    <w:rsid w:val="00D933A8"/>
    <w:rsid w:val="00DF1AB0"/>
    <w:rsid w:val="00E41F3E"/>
    <w:rsid w:val="00E42DA1"/>
    <w:rsid w:val="00E52D86"/>
    <w:rsid w:val="00E70DB0"/>
    <w:rsid w:val="00F246ED"/>
    <w:rsid w:val="00F6679B"/>
    <w:rsid w:val="00F6728C"/>
    <w:rsid w:val="00F72F21"/>
    <w:rsid w:val="00FA1E3E"/>
    <w:rsid w:val="00FB3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2B5837"/>
  <w15:docId w15:val="{A64968A4-0D60-474D-9697-12A08CEE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95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94999"/>
    <w:rPr>
      <w:color w:val="0000FF"/>
      <w:u w:val="single"/>
    </w:rPr>
  </w:style>
  <w:style w:type="paragraph" w:styleId="Paragraphedeliste">
    <w:name w:val="List Paragraph"/>
    <w:basedOn w:val="Normal"/>
    <w:uiPriority w:val="34"/>
    <w:qFormat/>
    <w:rsid w:val="0073011A"/>
    <w:pPr>
      <w:spacing w:after="200" w:line="276" w:lineRule="auto"/>
      <w:ind w:left="720"/>
      <w:contextualSpacing/>
    </w:pPr>
    <w:rPr>
      <w:rFonts w:ascii="Calibri" w:eastAsia="SimSun" w:hAnsi="Calibri"/>
      <w:sz w:val="22"/>
      <w:szCs w:val="22"/>
      <w:lang w:eastAsia="en-US"/>
    </w:rPr>
  </w:style>
  <w:style w:type="paragraph" w:styleId="Signature">
    <w:name w:val="Signature"/>
    <w:basedOn w:val="Normal"/>
    <w:link w:val="SignatureCar"/>
    <w:unhideWhenUsed/>
    <w:rsid w:val="00CA61C3"/>
    <w:pPr>
      <w:tabs>
        <w:tab w:val="right" w:pos="6663"/>
        <w:tab w:val="right" w:pos="9923"/>
      </w:tabs>
      <w:autoSpaceDE w:val="0"/>
      <w:autoSpaceDN w:val="0"/>
      <w:ind w:left="4252"/>
      <w:jc w:val="center"/>
    </w:pPr>
    <w:rPr>
      <w:rFonts w:ascii="Arial" w:hAnsi="Arial"/>
      <w:sz w:val="20"/>
      <w:szCs w:val="20"/>
    </w:rPr>
  </w:style>
  <w:style w:type="character" w:customStyle="1" w:styleId="SignatureCar">
    <w:name w:val="Signature Car"/>
    <w:basedOn w:val="Policepardfaut"/>
    <w:link w:val="Signature"/>
    <w:rsid w:val="00CA61C3"/>
    <w:rPr>
      <w:rFonts w:ascii="Arial" w:hAnsi="Arial"/>
    </w:rPr>
  </w:style>
  <w:style w:type="paragraph" w:customStyle="1" w:styleId="Modle-Titre1">
    <w:name w:val="Modèle - Titre 1"/>
    <w:basedOn w:val="Normal"/>
    <w:next w:val="Normal"/>
    <w:qFormat/>
    <w:rsid w:val="00CA61C3"/>
    <w:pPr>
      <w:widowControl w:val="0"/>
      <w:suppressAutoHyphens/>
      <w:jc w:val="center"/>
    </w:pPr>
    <w:rPr>
      <w:rFonts w:ascii="Calibri" w:eastAsia="SimSun" w:hAnsi="Calibri" w:cs="Lucida Sans"/>
      <w:b/>
      <w:bCs/>
      <w:caps/>
      <w:color w:val="000000"/>
      <w:kern w:val="36"/>
      <w:sz w:val="36"/>
      <w:szCs w:val="22"/>
      <w:lang w:eastAsia="hi-IN" w:bidi="hi-IN"/>
    </w:rPr>
  </w:style>
  <w:style w:type="paragraph" w:customStyle="1" w:styleId="Modle-Textetableauentte">
    <w:name w:val="Modèle - Texte tableau entête"/>
    <w:basedOn w:val="Normal"/>
    <w:qFormat/>
    <w:rsid w:val="00CA61C3"/>
    <w:pPr>
      <w:tabs>
        <w:tab w:val="left" w:pos="567"/>
      </w:tabs>
      <w:jc w:val="center"/>
    </w:pPr>
    <w:rPr>
      <w:rFonts w:ascii="Calibri" w:hAnsi="Calibri" w:cs="Calibri"/>
      <w:b/>
      <w:color w:val="FFFFFF"/>
      <w:sz w:val="22"/>
    </w:rPr>
  </w:style>
  <w:style w:type="paragraph" w:customStyle="1" w:styleId="Modle-Introduction">
    <w:name w:val="Modèle - Introduction"/>
    <w:qFormat/>
    <w:rsid w:val="00CA61C3"/>
    <w:pPr>
      <w:spacing w:before="360"/>
    </w:pPr>
    <w:rPr>
      <w:rFonts w:ascii="Calibri" w:hAnsi="Calibri" w:cs="Calibri"/>
      <w:i/>
      <w:sz w:val="22"/>
      <w:szCs w:val="24"/>
    </w:rPr>
  </w:style>
  <w:style w:type="paragraph" w:customStyle="1" w:styleId="VuConsidrant">
    <w:name w:val="Vu.Considérant"/>
    <w:basedOn w:val="Normal"/>
    <w:rsid w:val="00CA61C3"/>
    <w:pPr>
      <w:autoSpaceDE w:val="0"/>
      <w:autoSpaceDN w:val="0"/>
      <w:spacing w:after="140"/>
      <w:jc w:val="both"/>
    </w:pPr>
    <w:rPr>
      <w:rFonts w:ascii="Arial" w:hAnsi="Arial" w:cs="Arial"/>
      <w:sz w:val="20"/>
      <w:szCs w:val="20"/>
    </w:rPr>
  </w:style>
  <w:style w:type="paragraph" w:customStyle="1" w:styleId="notifi">
    <w:name w:val="notifié à"/>
    <w:basedOn w:val="Normal"/>
    <w:rsid w:val="00CA61C3"/>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CA61C3"/>
    <w:pPr>
      <w:ind w:left="284" w:hanging="284"/>
    </w:pPr>
  </w:style>
  <w:style w:type="paragraph" w:styleId="En-tte">
    <w:name w:val="header"/>
    <w:basedOn w:val="Normal"/>
    <w:link w:val="En-tteCar"/>
    <w:uiPriority w:val="99"/>
    <w:unhideWhenUsed/>
    <w:rsid w:val="004310A6"/>
    <w:pPr>
      <w:tabs>
        <w:tab w:val="center" w:pos="4536"/>
        <w:tab w:val="right" w:pos="9072"/>
      </w:tabs>
    </w:pPr>
  </w:style>
  <w:style w:type="character" w:customStyle="1" w:styleId="En-tteCar">
    <w:name w:val="En-tête Car"/>
    <w:basedOn w:val="Policepardfaut"/>
    <w:link w:val="En-tte"/>
    <w:uiPriority w:val="99"/>
    <w:rsid w:val="004310A6"/>
    <w:rPr>
      <w:sz w:val="24"/>
      <w:szCs w:val="24"/>
    </w:rPr>
  </w:style>
  <w:style w:type="paragraph" w:styleId="Pieddepage">
    <w:name w:val="footer"/>
    <w:basedOn w:val="Normal"/>
    <w:link w:val="PieddepageCar"/>
    <w:unhideWhenUsed/>
    <w:rsid w:val="004310A6"/>
    <w:pPr>
      <w:tabs>
        <w:tab w:val="center" w:pos="4536"/>
        <w:tab w:val="right" w:pos="9072"/>
      </w:tabs>
    </w:pPr>
  </w:style>
  <w:style w:type="character" w:customStyle="1" w:styleId="PieddepageCar">
    <w:name w:val="Pied de page Car"/>
    <w:basedOn w:val="Policepardfaut"/>
    <w:link w:val="Pieddepage"/>
    <w:rsid w:val="004310A6"/>
    <w:rPr>
      <w:sz w:val="24"/>
      <w:szCs w:val="24"/>
    </w:rPr>
  </w:style>
  <w:style w:type="paragraph" w:styleId="Rvision">
    <w:name w:val="Revision"/>
    <w:hidden/>
    <w:uiPriority w:val="99"/>
    <w:semiHidden/>
    <w:rsid w:val="004310A6"/>
    <w:rPr>
      <w:rFonts w:eastAsiaTheme="minorHAnsi"/>
      <w:lang w:eastAsia="en-US"/>
    </w:rPr>
  </w:style>
  <w:style w:type="paragraph" w:styleId="NormalWeb">
    <w:name w:val="Normal (Web)"/>
    <w:basedOn w:val="Normal"/>
    <w:uiPriority w:val="99"/>
    <w:semiHidden/>
    <w:unhideWhenUsed/>
    <w:rsid w:val="002741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4599">
      <w:bodyDiv w:val="1"/>
      <w:marLeft w:val="0"/>
      <w:marRight w:val="0"/>
      <w:marTop w:val="0"/>
      <w:marBottom w:val="0"/>
      <w:divBdr>
        <w:top w:val="none" w:sz="0" w:space="0" w:color="auto"/>
        <w:left w:val="none" w:sz="0" w:space="0" w:color="auto"/>
        <w:bottom w:val="none" w:sz="0" w:space="0" w:color="auto"/>
        <w:right w:val="none" w:sz="0" w:space="0" w:color="auto"/>
      </w:divBdr>
    </w:div>
    <w:div w:id="1006250746">
      <w:bodyDiv w:val="1"/>
      <w:marLeft w:val="0"/>
      <w:marRight w:val="0"/>
      <w:marTop w:val="0"/>
      <w:marBottom w:val="0"/>
      <w:divBdr>
        <w:top w:val="none" w:sz="0" w:space="0" w:color="auto"/>
        <w:left w:val="none" w:sz="0" w:space="0" w:color="auto"/>
        <w:bottom w:val="none" w:sz="0" w:space="0" w:color="auto"/>
        <w:right w:val="none" w:sz="0" w:space="0" w:color="auto"/>
      </w:divBdr>
    </w:div>
    <w:div w:id="15702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Comité Technique Paritaire départemental</vt:lpstr>
    </vt:vector>
  </TitlesOfParts>
  <Company>CDG05</Company>
  <LinksUpToDate>false</LinksUpToDate>
  <CharactersWithSpaces>4516</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Paritaire départemental</dc:title>
  <dc:subject/>
  <dc:creator>Lydie.vitale</dc:creator>
  <cp:keywords/>
  <dc:description/>
  <cp:lastModifiedBy>juridique : Alexis LAMBERT</cp:lastModifiedBy>
  <cp:revision>2</cp:revision>
  <cp:lastPrinted>2021-07-28T07:08:00Z</cp:lastPrinted>
  <dcterms:created xsi:type="dcterms:W3CDTF">2023-11-24T09:54:00Z</dcterms:created>
  <dcterms:modified xsi:type="dcterms:W3CDTF">2023-11-24T09:54:00Z</dcterms:modified>
</cp:coreProperties>
</file>