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186A" w14:textId="438CE8ED" w:rsidR="004304AD" w:rsidRPr="00685F1F" w:rsidRDefault="00426AF9" w:rsidP="00CE0324">
      <w:pPr>
        <w:overflowPunct/>
        <w:autoSpaceDE/>
        <w:autoSpaceDN/>
        <w:adjustRightInd/>
        <w:ind w:right="74"/>
        <w:textAlignment w:val="auto"/>
        <w:rPr>
          <w:rFonts w:asciiTheme="minorHAnsi" w:hAnsiTheme="minorHAnsi" w:cstheme="minorHAnsi"/>
          <w:sz w:val="18"/>
          <w:szCs w:val="18"/>
        </w:rPr>
      </w:pPr>
      <w:r>
        <w:rPr>
          <w:noProof/>
        </w:rPr>
        <w:drawing>
          <wp:anchor distT="0" distB="0" distL="114300" distR="114300" simplePos="0" relativeHeight="251659264" behindDoc="0" locked="0" layoutInCell="1" allowOverlap="1" wp14:anchorId="6F09522C" wp14:editId="47592FD5">
            <wp:simplePos x="0" y="0"/>
            <wp:positionH relativeFrom="page">
              <wp:posOffset>428625</wp:posOffset>
            </wp:positionH>
            <wp:positionV relativeFrom="paragraph">
              <wp:posOffset>-266065</wp:posOffset>
            </wp:positionV>
            <wp:extent cx="1562100" cy="14376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28C88" w14:textId="77777777" w:rsidR="00685F1F" w:rsidRDefault="002259E0" w:rsidP="00685F1F">
      <w:pPr>
        <w:overflowPunct/>
        <w:autoSpaceDE/>
        <w:autoSpaceDN/>
        <w:adjustRightInd/>
        <w:ind w:right="74"/>
        <w:jc w:val="center"/>
        <w:textAlignment w:val="auto"/>
        <w:rPr>
          <w:rFonts w:asciiTheme="minorHAnsi" w:hAnsiTheme="minorHAnsi" w:cstheme="minorHAnsi"/>
          <w:b/>
          <w:smallCaps/>
          <w:color w:val="000000"/>
          <w:sz w:val="22"/>
          <w:szCs w:val="24"/>
        </w:rPr>
      </w:pPr>
      <w:r w:rsidRPr="00685F1F">
        <w:rPr>
          <w:rFonts w:asciiTheme="minorHAnsi" w:hAnsiTheme="minorHAnsi" w:cstheme="minorHAnsi"/>
          <w:b/>
          <w:smallCaps/>
          <w:color w:val="000000"/>
          <w:sz w:val="22"/>
          <w:szCs w:val="24"/>
        </w:rPr>
        <w:t xml:space="preserve">Délibération </w:t>
      </w:r>
      <w:r w:rsidR="00CF787C" w:rsidRPr="00685F1F">
        <w:rPr>
          <w:rFonts w:asciiTheme="minorHAnsi" w:hAnsiTheme="minorHAnsi" w:cstheme="minorHAnsi"/>
          <w:b/>
          <w:smallCaps/>
          <w:color w:val="000000"/>
          <w:sz w:val="22"/>
          <w:szCs w:val="24"/>
        </w:rPr>
        <w:t xml:space="preserve">portant création d’un emploi </w:t>
      </w:r>
      <w:r w:rsidR="000D1F82" w:rsidRPr="00685F1F">
        <w:rPr>
          <w:rFonts w:asciiTheme="minorHAnsi" w:hAnsiTheme="minorHAnsi" w:cstheme="minorHAnsi"/>
          <w:b/>
          <w:smallCaps/>
          <w:color w:val="000000"/>
          <w:sz w:val="22"/>
          <w:szCs w:val="24"/>
        </w:rPr>
        <w:t xml:space="preserve">fonctionnel </w:t>
      </w:r>
    </w:p>
    <w:p w14:paraId="5B8F8907" w14:textId="72AD54FE" w:rsidR="00677F18" w:rsidRPr="00685F1F" w:rsidRDefault="000D1F82" w:rsidP="00685F1F">
      <w:pPr>
        <w:overflowPunct/>
        <w:autoSpaceDE/>
        <w:autoSpaceDN/>
        <w:adjustRightInd/>
        <w:ind w:right="74"/>
        <w:jc w:val="center"/>
        <w:textAlignment w:val="auto"/>
        <w:rPr>
          <w:rFonts w:asciiTheme="minorHAnsi" w:hAnsiTheme="minorHAnsi" w:cstheme="minorHAnsi"/>
          <w:b/>
          <w:smallCaps/>
          <w:color w:val="000000"/>
          <w:sz w:val="22"/>
          <w:szCs w:val="24"/>
        </w:rPr>
      </w:pPr>
      <w:r w:rsidRPr="00685F1F">
        <w:rPr>
          <w:rFonts w:asciiTheme="minorHAnsi" w:hAnsiTheme="minorHAnsi" w:cstheme="minorHAnsi"/>
          <w:b/>
          <w:smallCaps/>
          <w:color w:val="000000"/>
          <w:sz w:val="22"/>
          <w:szCs w:val="24"/>
        </w:rPr>
        <w:t>de directeur général des services</w:t>
      </w:r>
    </w:p>
    <w:p w14:paraId="21A74FCD" w14:textId="77777777" w:rsidR="00685F1F" w:rsidRDefault="004A0FC6" w:rsidP="00685F1F">
      <w:pPr>
        <w:overflowPunct/>
        <w:autoSpaceDE/>
        <w:autoSpaceDN/>
        <w:adjustRightInd/>
        <w:ind w:right="74"/>
        <w:jc w:val="center"/>
        <w:textAlignment w:val="auto"/>
        <w:rPr>
          <w:rFonts w:asciiTheme="minorHAnsi" w:hAnsiTheme="minorHAnsi" w:cstheme="minorHAnsi"/>
          <w:b/>
          <w:i/>
          <w:smallCaps/>
          <w:color w:val="000000"/>
          <w:sz w:val="22"/>
          <w:szCs w:val="24"/>
        </w:rPr>
      </w:pPr>
      <w:r w:rsidRPr="00685F1F">
        <w:rPr>
          <w:rFonts w:asciiTheme="minorHAnsi" w:hAnsiTheme="minorHAnsi" w:cstheme="minorHAnsi"/>
          <w:b/>
          <w:smallCaps/>
          <w:color w:val="000000"/>
          <w:sz w:val="22"/>
          <w:szCs w:val="24"/>
        </w:rPr>
        <w:t>(</w:t>
      </w:r>
      <w:r w:rsidRPr="00685F1F">
        <w:rPr>
          <w:rFonts w:asciiTheme="minorHAnsi" w:hAnsiTheme="minorHAnsi" w:cstheme="minorHAnsi"/>
          <w:b/>
          <w:i/>
          <w:smallCaps/>
          <w:color w:val="000000"/>
          <w:sz w:val="22"/>
          <w:szCs w:val="24"/>
        </w:rPr>
        <w:t>ou Directeur général adjoint des services</w:t>
      </w:r>
      <w:r w:rsidR="00A56D6A" w:rsidRPr="00685F1F">
        <w:rPr>
          <w:rFonts w:asciiTheme="minorHAnsi" w:hAnsiTheme="minorHAnsi" w:cstheme="minorHAnsi"/>
          <w:b/>
          <w:i/>
          <w:smallCaps/>
          <w:color w:val="000000"/>
          <w:sz w:val="22"/>
          <w:szCs w:val="24"/>
        </w:rPr>
        <w:t xml:space="preserve"> (</w:t>
      </w:r>
      <w:r w:rsidR="003E61BC" w:rsidRPr="00685F1F">
        <w:rPr>
          <w:rFonts w:asciiTheme="minorHAnsi" w:hAnsiTheme="minorHAnsi" w:cstheme="minorHAnsi"/>
          <w:b/>
          <w:i/>
          <w:smallCaps/>
          <w:color w:val="000000"/>
          <w:sz w:val="22"/>
          <w:szCs w:val="24"/>
        </w:rPr>
        <w:t>dgas</w:t>
      </w:r>
      <w:r w:rsidR="00A56D6A" w:rsidRPr="00685F1F">
        <w:rPr>
          <w:rFonts w:asciiTheme="minorHAnsi" w:hAnsiTheme="minorHAnsi" w:cstheme="minorHAnsi"/>
          <w:b/>
          <w:i/>
          <w:smallCaps/>
          <w:color w:val="000000"/>
          <w:sz w:val="22"/>
          <w:szCs w:val="24"/>
        </w:rPr>
        <w:t>)</w:t>
      </w:r>
      <w:r w:rsidRPr="00685F1F">
        <w:rPr>
          <w:rFonts w:asciiTheme="minorHAnsi" w:hAnsiTheme="minorHAnsi" w:cstheme="minorHAnsi"/>
          <w:b/>
          <w:i/>
          <w:smallCaps/>
          <w:color w:val="000000"/>
          <w:sz w:val="22"/>
          <w:szCs w:val="24"/>
        </w:rPr>
        <w:t>  ou</w:t>
      </w:r>
    </w:p>
    <w:p w14:paraId="5107453D" w14:textId="77777777" w:rsidR="00685F1F" w:rsidRDefault="004A0FC6" w:rsidP="00685F1F">
      <w:pPr>
        <w:overflowPunct/>
        <w:autoSpaceDE/>
        <w:autoSpaceDN/>
        <w:adjustRightInd/>
        <w:ind w:right="74"/>
        <w:jc w:val="center"/>
        <w:textAlignment w:val="auto"/>
        <w:rPr>
          <w:rFonts w:asciiTheme="minorHAnsi" w:hAnsiTheme="minorHAnsi" w:cstheme="minorHAnsi"/>
          <w:b/>
          <w:i/>
          <w:smallCaps/>
          <w:color w:val="000000"/>
          <w:sz w:val="22"/>
          <w:szCs w:val="24"/>
        </w:rPr>
      </w:pPr>
      <w:r w:rsidRPr="00685F1F">
        <w:rPr>
          <w:rFonts w:asciiTheme="minorHAnsi" w:hAnsiTheme="minorHAnsi" w:cstheme="minorHAnsi"/>
          <w:b/>
          <w:i/>
          <w:smallCaps/>
          <w:color w:val="000000"/>
          <w:sz w:val="22"/>
          <w:szCs w:val="24"/>
        </w:rPr>
        <w:t xml:space="preserve"> direct</w:t>
      </w:r>
      <w:r w:rsidR="003D7ED3" w:rsidRPr="00685F1F">
        <w:rPr>
          <w:rFonts w:asciiTheme="minorHAnsi" w:hAnsiTheme="minorHAnsi" w:cstheme="minorHAnsi"/>
          <w:b/>
          <w:i/>
          <w:smallCaps/>
          <w:color w:val="000000"/>
          <w:sz w:val="22"/>
          <w:szCs w:val="24"/>
        </w:rPr>
        <w:t>eur général des services techniques</w:t>
      </w:r>
      <w:r w:rsidR="00A56D6A" w:rsidRPr="00685F1F">
        <w:rPr>
          <w:rFonts w:asciiTheme="minorHAnsi" w:hAnsiTheme="minorHAnsi" w:cstheme="minorHAnsi"/>
          <w:b/>
          <w:i/>
          <w:smallCaps/>
          <w:color w:val="000000"/>
          <w:sz w:val="22"/>
          <w:szCs w:val="24"/>
        </w:rPr>
        <w:t xml:space="preserve"> </w:t>
      </w:r>
      <w:r w:rsidR="003E61BC" w:rsidRPr="00685F1F">
        <w:rPr>
          <w:rFonts w:asciiTheme="minorHAnsi" w:hAnsiTheme="minorHAnsi" w:cstheme="minorHAnsi"/>
          <w:b/>
          <w:i/>
          <w:smallCaps/>
          <w:color w:val="000000"/>
          <w:sz w:val="22"/>
          <w:szCs w:val="24"/>
        </w:rPr>
        <w:t>(dgst</w:t>
      </w:r>
      <w:r w:rsidR="00A56D6A" w:rsidRPr="00685F1F">
        <w:rPr>
          <w:rFonts w:asciiTheme="minorHAnsi" w:hAnsiTheme="minorHAnsi" w:cstheme="minorHAnsi"/>
          <w:b/>
          <w:i/>
          <w:smallCaps/>
          <w:color w:val="000000"/>
          <w:sz w:val="22"/>
          <w:szCs w:val="24"/>
        </w:rPr>
        <w:t>)</w:t>
      </w:r>
      <w:r w:rsidR="00224085" w:rsidRPr="00685F1F">
        <w:rPr>
          <w:rFonts w:asciiTheme="minorHAnsi" w:hAnsiTheme="minorHAnsi" w:cstheme="minorHAnsi"/>
          <w:b/>
          <w:i/>
          <w:smallCaps/>
          <w:color w:val="000000"/>
          <w:sz w:val="22"/>
          <w:szCs w:val="24"/>
        </w:rPr>
        <w:t xml:space="preserve"> ou </w:t>
      </w:r>
    </w:p>
    <w:p w14:paraId="2C88A863" w14:textId="2AAD2F96" w:rsidR="004A0FC6" w:rsidRPr="00685F1F" w:rsidRDefault="00224085" w:rsidP="00685F1F">
      <w:pPr>
        <w:overflowPunct/>
        <w:autoSpaceDE/>
        <w:autoSpaceDN/>
        <w:adjustRightInd/>
        <w:ind w:right="74"/>
        <w:jc w:val="center"/>
        <w:textAlignment w:val="auto"/>
        <w:rPr>
          <w:rFonts w:asciiTheme="minorHAnsi" w:hAnsiTheme="minorHAnsi" w:cstheme="minorHAnsi"/>
          <w:b/>
          <w:smallCaps/>
          <w:color w:val="000000"/>
          <w:sz w:val="22"/>
          <w:szCs w:val="24"/>
        </w:rPr>
      </w:pPr>
      <w:r w:rsidRPr="00685F1F">
        <w:rPr>
          <w:rFonts w:asciiTheme="minorHAnsi" w:hAnsiTheme="minorHAnsi" w:cstheme="minorHAnsi"/>
          <w:b/>
          <w:i/>
          <w:smallCaps/>
          <w:color w:val="000000"/>
          <w:sz w:val="22"/>
          <w:szCs w:val="24"/>
        </w:rPr>
        <w:t>directeur des services techniques (dst)</w:t>
      </w:r>
      <w:r w:rsidR="003D7ED3" w:rsidRPr="00685F1F">
        <w:rPr>
          <w:rFonts w:asciiTheme="minorHAnsi" w:hAnsiTheme="minorHAnsi" w:cstheme="minorHAnsi"/>
          <w:b/>
          <w:smallCaps/>
          <w:color w:val="000000"/>
          <w:sz w:val="22"/>
          <w:szCs w:val="24"/>
        </w:rPr>
        <w:t>)</w:t>
      </w:r>
    </w:p>
    <w:p w14:paraId="2699F657" w14:textId="77777777" w:rsidR="00685F1F" w:rsidRDefault="00685F1F" w:rsidP="002A3F73">
      <w:pPr>
        <w:widowControl w:val="0"/>
        <w:overflowPunct/>
        <w:jc w:val="both"/>
        <w:textAlignment w:val="auto"/>
        <w:rPr>
          <w:rFonts w:asciiTheme="minorHAnsi" w:hAnsiTheme="minorHAnsi" w:cstheme="minorHAnsi"/>
        </w:rPr>
      </w:pPr>
    </w:p>
    <w:p w14:paraId="4CE304AB" w14:textId="77777777" w:rsidR="00685F1F" w:rsidRDefault="00685F1F" w:rsidP="002A3F73">
      <w:pPr>
        <w:widowControl w:val="0"/>
        <w:overflowPunct/>
        <w:jc w:val="both"/>
        <w:textAlignment w:val="auto"/>
        <w:rPr>
          <w:rFonts w:asciiTheme="minorHAnsi" w:hAnsiTheme="minorHAnsi" w:cstheme="minorHAnsi"/>
        </w:rPr>
      </w:pPr>
    </w:p>
    <w:p w14:paraId="11B0A573" w14:textId="7B8C353B" w:rsidR="002A3F73" w:rsidRPr="00685F1F" w:rsidRDefault="002A3F73" w:rsidP="002A3F73">
      <w:pPr>
        <w:widowControl w:val="0"/>
        <w:overflowPunct/>
        <w:jc w:val="both"/>
        <w:textAlignment w:val="auto"/>
        <w:rPr>
          <w:rFonts w:asciiTheme="minorHAnsi" w:hAnsiTheme="minorHAnsi" w:cstheme="minorHAnsi"/>
        </w:rPr>
      </w:pPr>
      <w:r w:rsidRPr="00685F1F">
        <w:rPr>
          <w:rFonts w:asciiTheme="minorHAnsi" w:hAnsiTheme="minorHAnsi" w:cstheme="minorHAnsi"/>
        </w:rPr>
        <w:t>Vu le Code Général de la Fonction Publique et notamment son article L313-1,</w:t>
      </w:r>
    </w:p>
    <w:p w14:paraId="40C7EB31" w14:textId="77777777" w:rsidR="002A3F73" w:rsidRPr="00685F1F" w:rsidRDefault="002A3F73" w:rsidP="002A3F73">
      <w:pPr>
        <w:widowControl w:val="0"/>
        <w:overflowPunct/>
        <w:jc w:val="both"/>
        <w:textAlignment w:val="auto"/>
        <w:rPr>
          <w:rFonts w:asciiTheme="minorHAnsi" w:hAnsiTheme="minorHAnsi" w:cstheme="minorHAnsi"/>
        </w:rPr>
      </w:pPr>
      <w:r w:rsidRPr="00685F1F">
        <w:rPr>
          <w:rFonts w:asciiTheme="minorHAnsi" w:hAnsiTheme="minorHAnsi" w:cstheme="minorHAnsi"/>
        </w:rPr>
        <w:t xml:space="preserve">Vu le décret 87-1101 du 30 décembre 1987 modifié, portant dispositions statutaires particulières à certains emplois administratifs de direction des collectivités territoriales et de leurs établissements publics locaux assimilés,  </w:t>
      </w:r>
    </w:p>
    <w:p w14:paraId="50969C67" w14:textId="77777777" w:rsidR="002A3F73" w:rsidRPr="00685F1F" w:rsidRDefault="002A3F73" w:rsidP="002A3F73">
      <w:pPr>
        <w:widowControl w:val="0"/>
        <w:overflowPunct/>
        <w:jc w:val="both"/>
        <w:textAlignment w:val="auto"/>
        <w:rPr>
          <w:rFonts w:asciiTheme="minorHAnsi" w:hAnsiTheme="minorHAnsi" w:cstheme="minorHAnsi"/>
        </w:rPr>
      </w:pPr>
      <w:r w:rsidRPr="00685F1F">
        <w:rPr>
          <w:rFonts w:asciiTheme="minorHAnsi" w:hAnsiTheme="minorHAnsi" w:cstheme="minorHAnsi"/>
        </w:rPr>
        <w:t xml:space="preserve">Vu le décret 87-1102 du 30 décembre 1987 modifié, relatif à l’échelonnement indiciaire à certains emplois administratifs de direction des collectivités territoriales et de leurs établissements publics locaux assimilés,  </w:t>
      </w:r>
    </w:p>
    <w:p w14:paraId="3CFB00F2" w14:textId="77777777" w:rsidR="002A3F73" w:rsidRPr="00685F1F" w:rsidRDefault="002A3F73" w:rsidP="002A3F73">
      <w:pPr>
        <w:widowControl w:val="0"/>
        <w:overflowPunct/>
        <w:jc w:val="both"/>
        <w:textAlignment w:val="auto"/>
        <w:rPr>
          <w:rFonts w:asciiTheme="minorHAnsi" w:hAnsiTheme="minorHAnsi" w:cstheme="minorHAnsi"/>
        </w:rPr>
      </w:pPr>
    </w:p>
    <w:p w14:paraId="0460227A" w14:textId="77777777" w:rsidR="002A3F73" w:rsidRPr="00685F1F" w:rsidRDefault="002A3F73" w:rsidP="002A3F73">
      <w:pPr>
        <w:widowControl w:val="0"/>
        <w:overflowPunct/>
        <w:jc w:val="both"/>
        <w:textAlignment w:val="auto"/>
        <w:rPr>
          <w:rFonts w:asciiTheme="minorHAnsi" w:hAnsiTheme="minorHAnsi" w:cstheme="minorHAnsi"/>
        </w:rPr>
      </w:pPr>
      <w:r w:rsidRPr="00685F1F">
        <w:rPr>
          <w:rFonts w:asciiTheme="minorHAnsi" w:hAnsiTheme="minorHAnsi" w:cstheme="minorHAnsi"/>
        </w:rPr>
        <w:t>Vu le tableau des emplois et des effectifs,</w:t>
      </w:r>
    </w:p>
    <w:p w14:paraId="77175EA2" w14:textId="77777777" w:rsidR="002A3F73" w:rsidRPr="00685F1F" w:rsidRDefault="002A3F73" w:rsidP="002A3F73">
      <w:pPr>
        <w:widowControl w:val="0"/>
        <w:overflowPunct/>
        <w:jc w:val="both"/>
        <w:textAlignment w:val="auto"/>
        <w:rPr>
          <w:rFonts w:asciiTheme="minorHAnsi" w:hAnsiTheme="minorHAnsi" w:cstheme="minorHAnsi"/>
          <w:sz w:val="18"/>
          <w:szCs w:val="18"/>
        </w:rPr>
      </w:pPr>
    </w:p>
    <w:p w14:paraId="56967585" w14:textId="77777777" w:rsidR="00CF787C" w:rsidRPr="00685F1F" w:rsidRDefault="00CF787C" w:rsidP="00CF787C">
      <w:pPr>
        <w:spacing w:before="240"/>
        <w:ind w:right="72"/>
        <w:jc w:val="both"/>
        <w:rPr>
          <w:rFonts w:asciiTheme="minorHAnsi" w:hAnsiTheme="minorHAnsi" w:cstheme="minorHAnsi"/>
        </w:rPr>
      </w:pPr>
      <w:r w:rsidRPr="00685F1F">
        <w:rPr>
          <w:rFonts w:asciiTheme="minorHAnsi" w:hAnsiTheme="minorHAnsi" w:cstheme="minorHAnsi"/>
        </w:rPr>
        <w:t>M……………… (</w:t>
      </w:r>
      <w:r w:rsidRPr="00685F1F">
        <w:rPr>
          <w:rFonts w:asciiTheme="minorHAnsi" w:hAnsiTheme="minorHAnsi" w:cstheme="minorHAnsi"/>
          <w:i/>
        </w:rPr>
        <w:t>autorité territoriale</w:t>
      </w:r>
      <w:r w:rsidRPr="00685F1F">
        <w:rPr>
          <w:rFonts w:asciiTheme="minorHAnsi" w:hAnsiTheme="minorHAnsi" w:cstheme="minorHAnsi"/>
        </w:rPr>
        <w:t>) rappelle au ………………. (</w:t>
      </w:r>
      <w:r w:rsidRPr="00685F1F">
        <w:rPr>
          <w:rFonts w:asciiTheme="minorHAnsi" w:hAnsiTheme="minorHAnsi" w:cstheme="minorHAnsi"/>
          <w:i/>
        </w:rPr>
        <w:t>organe délibérant</w:t>
      </w:r>
      <w:r w:rsidRPr="00685F1F">
        <w:rPr>
          <w:rFonts w:asciiTheme="minorHAnsi" w:hAnsiTheme="minorHAnsi" w:cstheme="minorHAnsi"/>
        </w:rPr>
        <w:t xml:space="preserve">) que conformément à l’article </w:t>
      </w:r>
      <w:r w:rsidR="00CC0733" w:rsidRPr="00685F1F">
        <w:rPr>
          <w:rFonts w:asciiTheme="minorHAnsi" w:hAnsiTheme="minorHAnsi" w:cstheme="minorHAnsi"/>
        </w:rPr>
        <w:t>L. 313-1 du code général de la fonction publique</w:t>
      </w:r>
      <w:r w:rsidRPr="00685F1F">
        <w:rPr>
          <w:rFonts w:asciiTheme="minorHAnsi" w:hAnsiTheme="minorHAnsi" w:cstheme="minorHAnsi"/>
        </w:rPr>
        <w:t>, les emplois de chaque collectivité et établissement sont créés par l’organe délibérant de la collectivité (</w:t>
      </w:r>
      <w:r w:rsidRPr="00685F1F">
        <w:rPr>
          <w:rFonts w:asciiTheme="minorHAnsi" w:hAnsiTheme="minorHAnsi" w:cstheme="minorHAnsi"/>
          <w:i/>
        </w:rPr>
        <w:t>ou de l’établissement</w:t>
      </w:r>
      <w:r w:rsidR="00A56D6A" w:rsidRPr="00685F1F">
        <w:rPr>
          <w:rFonts w:asciiTheme="minorHAnsi" w:hAnsiTheme="minorHAnsi" w:cstheme="minorHAnsi"/>
        </w:rPr>
        <w:t xml:space="preserve">) et que les communes de 2 000 habitants et plus ont la possibilité de recruter </w:t>
      </w:r>
      <w:r w:rsidR="003E61BC" w:rsidRPr="00685F1F">
        <w:rPr>
          <w:rFonts w:asciiTheme="minorHAnsi" w:hAnsiTheme="minorHAnsi" w:cstheme="minorHAnsi"/>
        </w:rPr>
        <w:t xml:space="preserve">sur </w:t>
      </w:r>
      <w:r w:rsidR="00A56D6A" w:rsidRPr="00685F1F">
        <w:rPr>
          <w:rFonts w:asciiTheme="minorHAnsi" w:hAnsiTheme="minorHAnsi" w:cstheme="minorHAnsi"/>
        </w:rPr>
        <w:t xml:space="preserve">un emploi fonctionnel </w:t>
      </w:r>
      <w:r w:rsidR="003E61BC" w:rsidRPr="00685F1F">
        <w:rPr>
          <w:rFonts w:asciiTheme="minorHAnsi" w:hAnsiTheme="minorHAnsi" w:cstheme="minorHAnsi"/>
        </w:rPr>
        <w:t>un</w:t>
      </w:r>
      <w:r w:rsidR="00A56D6A" w:rsidRPr="00685F1F">
        <w:rPr>
          <w:rFonts w:asciiTheme="minorHAnsi" w:hAnsiTheme="minorHAnsi" w:cstheme="minorHAnsi"/>
        </w:rPr>
        <w:t xml:space="preserve"> directeur général des services (</w:t>
      </w:r>
      <w:r w:rsidR="00A56D6A" w:rsidRPr="00685F1F">
        <w:rPr>
          <w:rFonts w:asciiTheme="minorHAnsi" w:hAnsiTheme="minorHAnsi" w:cstheme="minorHAnsi"/>
          <w:i/>
        </w:rPr>
        <w:t>ou</w:t>
      </w:r>
      <w:r w:rsidR="00A42574" w:rsidRPr="00685F1F">
        <w:rPr>
          <w:rFonts w:asciiTheme="minorHAnsi" w:hAnsiTheme="minorHAnsi" w:cstheme="minorHAnsi"/>
          <w:i/>
        </w:rPr>
        <w:t xml:space="preserve"> DGAS ;</w:t>
      </w:r>
      <w:r w:rsidR="00A56D6A" w:rsidRPr="00685F1F">
        <w:rPr>
          <w:rFonts w:asciiTheme="minorHAnsi" w:hAnsiTheme="minorHAnsi" w:cstheme="minorHAnsi"/>
          <w:i/>
        </w:rPr>
        <w:t xml:space="preserve"> un emploi fonctionnel de </w:t>
      </w:r>
      <w:r w:rsidR="00A42574" w:rsidRPr="00685F1F">
        <w:rPr>
          <w:rFonts w:asciiTheme="minorHAnsi" w:hAnsiTheme="minorHAnsi" w:cstheme="minorHAnsi"/>
          <w:i/>
        </w:rPr>
        <w:t xml:space="preserve">DGS, DGA, </w:t>
      </w:r>
      <w:r w:rsidR="00A56D6A" w:rsidRPr="00685F1F">
        <w:rPr>
          <w:rFonts w:asciiTheme="minorHAnsi" w:hAnsiTheme="minorHAnsi" w:cstheme="minorHAnsi"/>
          <w:i/>
        </w:rPr>
        <w:t xml:space="preserve">DGST </w:t>
      </w:r>
      <w:r w:rsidR="00A42574" w:rsidRPr="00685F1F">
        <w:rPr>
          <w:rFonts w:asciiTheme="minorHAnsi" w:hAnsiTheme="minorHAnsi" w:cstheme="minorHAnsi"/>
          <w:i/>
        </w:rPr>
        <w:t xml:space="preserve">ou de DST </w:t>
      </w:r>
      <w:r w:rsidR="00A56D6A" w:rsidRPr="00685F1F">
        <w:rPr>
          <w:rFonts w:asciiTheme="minorHAnsi" w:hAnsiTheme="minorHAnsi" w:cstheme="minorHAnsi"/>
          <w:i/>
        </w:rPr>
        <w:t>pour les communes de plus de 10 000 habitants</w:t>
      </w:r>
      <w:r w:rsidR="003E61BC" w:rsidRPr="00685F1F">
        <w:rPr>
          <w:rFonts w:asciiTheme="minorHAnsi" w:hAnsiTheme="minorHAnsi" w:cstheme="minorHAnsi"/>
          <w:i/>
        </w:rPr>
        <w:t xml:space="preserve"> ou un emploi fonctionnel de DGS, DGAS ou de DGST pour les établissements publics de coopération intercommunale à fiscalité propre de plus de 10 000 habitants</w:t>
      </w:r>
      <w:r w:rsidR="00A56D6A" w:rsidRPr="00685F1F">
        <w:rPr>
          <w:rFonts w:asciiTheme="minorHAnsi" w:hAnsiTheme="minorHAnsi" w:cstheme="minorHAnsi"/>
        </w:rPr>
        <w:t>).</w:t>
      </w:r>
      <w:r w:rsidRPr="00685F1F">
        <w:rPr>
          <w:rFonts w:asciiTheme="minorHAnsi" w:hAnsiTheme="minorHAnsi" w:cstheme="minorHAnsi"/>
        </w:rPr>
        <w:t xml:space="preserve"> </w:t>
      </w:r>
    </w:p>
    <w:p w14:paraId="65275524" w14:textId="77777777" w:rsidR="00A42574" w:rsidRPr="00685F1F" w:rsidRDefault="00CF787C" w:rsidP="00CF787C">
      <w:pPr>
        <w:spacing w:before="240"/>
        <w:ind w:right="72"/>
        <w:jc w:val="both"/>
        <w:rPr>
          <w:rFonts w:asciiTheme="minorHAnsi" w:hAnsiTheme="minorHAnsi" w:cstheme="minorHAnsi"/>
        </w:rPr>
      </w:pPr>
      <w:r w:rsidRPr="00685F1F">
        <w:rPr>
          <w:rFonts w:asciiTheme="minorHAnsi" w:hAnsiTheme="minorHAnsi" w:cstheme="minorHAnsi"/>
        </w:rPr>
        <w:t>M……………… (</w:t>
      </w:r>
      <w:r w:rsidRPr="00685F1F">
        <w:rPr>
          <w:rFonts w:asciiTheme="minorHAnsi" w:hAnsiTheme="minorHAnsi" w:cstheme="minorHAnsi"/>
          <w:i/>
        </w:rPr>
        <w:t>autorité territoriale</w:t>
      </w:r>
      <w:r w:rsidRPr="00685F1F">
        <w:rPr>
          <w:rFonts w:asciiTheme="minorHAnsi" w:hAnsiTheme="minorHAnsi" w:cstheme="minorHAnsi"/>
        </w:rPr>
        <w:t xml:space="preserve">) expose qu’il est nécessaire de créer un emploi </w:t>
      </w:r>
      <w:r w:rsidR="000D1F82" w:rsidRPr="00685F1F">
        <w:rPr>
          <w:rFonts w:asciiTheme="minorHAnsi" w:hAnsiTheme="minorHAnsi" w:cstheme="minorHAnsi"/>
        </w:rPr>
        <w:t>fonctionnel de directeur général des services,</w:t>
      </w:r>
      <w:r w:rsidRPr="00685F1F">
        <w:rPr>
          <w:rFonts w:asciiTheme="minorHAnsi" w:hAnsiTheme="minorHAnsi" w:cstheme="minorHAnsi"/>
        </w:rPr>
        <w:t xml:space="preserve"> </w:t>
      </w:r>
      <w:r w:rsidR="000D1F82" w:rsidRPr="00685F1F">
        <w:rPr>
          <w:rFonts w:asciiTheme="minorHAnsi" w:hAnsiTheme="minorHAnsi" w:cstheme="minorHAnsi"/>
        </w:rPr>
        <w:t>afin de diriger l’ensemble des services de la collectivité et d’e</w:t>
      </w:r>
      <w:r w:rsidR="003D7ED3" w:rsidRPr="00685F1F">
        <w:rPr>
          <w:rFonts w:asciiTheme="minorHAnsi" w:hAnsiTheme="minorHAnsi" w:cstheme="minorHAnsi"/>
        </w:rPr>
        <w:t>n</w:t>
      </w:r>
      <w:r w:rsidR="000D1F82" w:rsidRPr="00685F1F">
        <w:rPr>
          <w:rFonts w:asciiTheme="minorHAnsi" w:hAnsiTheme="minorHAnsi" w:cstheme="minorHAnsi"/>
        </w:rPr>
        <w:t xml:space="preserve"> assurer la coordination</w:t>
      </w:r>
      <w:r w:rsidR="003D7ED3" w:rsidRPr="00685F1F">
        <w:rPr>
          <w:rFonts w:asciiTheme="minorHAnsi" w:hAnsiTheme="minorHAnsi" w:cstheme="minorHAnsi"/>
        </w:rPr>
        <w:t>, sous l’autorité du ……………… (</w:t>
      </w:r>
      <w:r w:rsidR="003D7ED3" w:rsidRPr="00685F1F">
        <w:rPr>
          <w:rFonts w:asciiTheme="minorHAnsi" w:hAnsiTheme="minorHAnsi" w:cstheme="minorHAnsi"/>
          <w:i/>
        </w:rPr>
        <w:t>autorité territoriale</w:t>
      </w:r>
      <w:r w:rsidR="003D7ED3" w:rsidRPr="00685F1F">
        <w:rPr>
          <w:rFonts w:asciiTheme="minorHAnsi" w:hAnsiTheme="minorHAnsi" w:cstheme="minorHAnsi"/>
        </w:rPr>
        <w:t>)</w:t>
      </w:r>
      <w:r w:rsidR="0075173B" w:rsidRPr="00685F1F">
        <w:rPr>
          <w:rFonts w:asciiTheme="minorHAnsi" w:hAnsiTheme="minorHAnsi" w:cstheme="minorHAnsi"/>
        </w:rPr>
        <w:t>.</w:t>
      </w:r>
    </w:p>
    <w:p w14:paraId="30FA4083" w14:textId="77777777" w:rsidR="0075173B" w:rsidRPr="00685F1F" w:rsidRDefault="00A42574" w:rsidP="00CF787C">
      <w:pPr>
        <w:spacing w:before="240"/>
        <w:ind w:right="72"/>
        <w:jc w:val="both"/>
        <w:rPr>
          <w:rFonts w:asciiTheme="minorHAnsi" w:hAnsiTheme="minorHAnsi" w:cstheme="minorHAnsi"/>
        </w:rPr>
      </w:pPr>
      <w:r w:rsidRPr="00685F1F">
        <w:rPr>
          <w:rFonts w:asciiTheme="minorHAnsi" w:hAnsiTheme="minorHAnsi" w:cstheme="minorHAnsi"/>
        </w:rPr>
        <w:t xml:space="preserve">OU </w:t>
      </w:r>
    </w:p>
    <w:p w14:paraId="0B89B3CA" w14:textId="77777777" w:rsidR="0075173B" w:rsidRPr="00685F1F" w:rsidRDefault="0075173B" w:rsidP="0075173B">
      <w:pPr>
        <w:spacing w:before="240"/>
        <w:ind w:right="72"/>
        <w:jc w:val="both"/>
        <w:rPr>
          <w:rFonts w:asciiTheme="minorHAnsi" w:hAnsiTheme="minorHAnsi" w:cstheme="minorHAnsi"/>
        </w:rPr>
      </w:pPr>
      <w:r w:rsidRPr="00685F1F">
        <w:rPr>
          <w:rFonts w:asciiTheme="minorHAnsi" w:hAnsiTheme="minorHAnsi" w:cstheme="minorHAnsi"/>
        </w:rPr>
        <w:t>M……………… (</w:t>
      </w:r>
      <w:r w:rsidRPr="00685F1F">
        <w:rPr>
          <w:rFonts w:asciiTheme="minorHAnsi" w:hAnsiTheme="minorHAnsi" w:cstheme="minorHAnsi"/>
          <w:i/>
        </w:rPr>
        <w:t>autorité territoriale</w:t>
      </w:r>
      <w:r w:rsidRPr="00685F1F">
        <w:rPr>
          <w:rFonts w:asciiTheme="minorHAnsi" w:hAnsiTheme="minorHAnsi" w:cstheme="minorHAnsi"/>
        </w:rPr>
        <w:t>) expose qu’il est nécessaire de créer un emploi fonctionnel de directeur général adjoint des services, afin de seconder et de suppléer, le cas échéant, le directeur général des services dans ses diverses fonctions., sous l’autorité du ……………… (</w:t>
      </w:r>
      <w:r w:rsidRPr="00685F1F">
        <w:rPr>
          <w:rFonts w:asciiTheme="minorHAnsi" w:hAnsiTheme="minorHAnsi" w:cstheme="minorHAnsi"/>
          <w:i/>
        </w:rPr>
        <w:t>autorité territoriale</w:t>
      </w:r>
      <w:r w:rsidRPr="00685F1F">
        <w:rPr>
          <w:rFonts w:asciiTheme="minorHAnsi" w:hAnsiTheme="minorHAnsi" w:cstheme="minorHAnsi"/>
        </w:rPr>
        <w:t>).</w:t>
      </w:r>
    </w:p>
    <w:p w14:paraId="3CC309D3" w14:textId="77777777" w:rsidR="0075173B" w:rsidRPr="00685F1F" w:rsidRDefault="0075173B" w:rsidP="00CF787C">
      <w:pPr>
        <w:spacing w:before="240"/>
        <w:ind w:right="72"/>
        <w:jc w:val="both"/>
        <w:rPr>
          <w:rFonts w:asciiTheme="minorHAnsi" w:hAnsiTheme="minorHAnsi" w:cstheme="minorHAnsi"/>
        </w:rPr>
      </w:pPr>
      <w:r w:rsidRPr="00685F1F">
        <w:rPr>
          <w:rFonts w:asciiTheme="minorHAnsi" w:hAnsiTheme="minorHAnsi" w:cstheme="minorHAnsi"/>
        </w:rPr>
        <w:t xml:space="preserve">OU </w:t>
      </w:r>
    </w:p>
    <w:p w14:paraId="215CBB65" w14:textId="77777777" w:rsidR="00176A79" w:rsidRPr="00685F1F" w:rsidRDefault="0075173B" w:rsidP="00CF787C">
      <w:pPr>
        <w:spacing w:before="240"/>
        <w:ind w:right="72"/>
        <w:jc w:val="both"/>
        <w:rPr>
          <w:rFonts w:asciiTheme="minorHAnsi" w:hAnsiTheme="minorHAnsi" w:cstheme="minorHAnsi"/>
        </w:rPr>
      </w:pPr>
      <w:r w:rsidRPr="00685F1F">
        <w:rPr>
          <w:rFonts w:asciiTheme="minorHAnsi" w:hAnsiTheme="minorHAnsi" w:cstheme="minorHAnsi"/>
        </w:rPr>
        <w:t>M……………… (</w:t>
      </w:r>
      <w:r w:rsidRPr="00685F1F">
        <w:rPr>
          <w:rFonts w:asciiTheme="minorHAnsi" w:hAnsiTheme="minorHAnsi" w:cstheme="minorHAnsi"/>
          <w:i/>
        </w:rPr>
        <w:t>autorité territoriale</w:t>
      </w:r>
      <w:r w:rsidRPr="00685F1F">
        <w:rPr>
          <w:rFonts w:asciiTheme="minorHAnsi" w:hAnsiTheme="minorHAnsi" w:cstheme="minorHAnsi"/>
        </w:rPr>
        <w:t>) expose qu’il est nécessaire de créer un emploi fonctionnel de directeur général des services</w:t>
      </w:r>
      <w:r w:rsidR="00224085" w:rsidRPr="00685F1F">
        <w:rPr>
          <w:rFonts w:asciiTheme="minorHAnsi" w:hAnsiTheme="minorHAnsi" w:cstheme="minorHAnsi"/>
        </w:rPr>
        <w:t xml:space="preserve"> techniques (</w:t>
      </w:r>
      <w:r w:rsidR="00224085" w:rsidRPr="00685F1F">
        <w:rPr>
          <w:rFonts w:asciiTheme="minorHAnsi" w:hAnsiTheme="minorHAnsi" w:cstheme="minorHAnsi"/>
          <w:i/>
        </w:rPr>
        <w:t>ou de directeur des services techniques</w:t>
      </w:r>
      <w:r w:rsidR="00224085" w:rsidRPr="00685F1F">
        <w:rPr>
          <w:rFonts w:asciiTheme="minorHAnsi" w:hAnsiTheme="minorHAnsi" w:cstheme="minorHAnsi"/>
        </w:rPr>
        <w:t>)</w:t>
      </w:r>
      <w:r w:rsidRPr="00685F1F">
        <w:rPr>
          <w:rFonts w:asciiTheme="minorHAnsi" w:hAnsiTheme="minorHAnsi" w:cstheme="minorHAnsi"/>
        </w:rPr>
        <w:t xml:space="preserve">, afin </w:t>
      </w:r>
      <w:r w:rsidR="00224085" w:rsidRPr="00685F1F">
        <w:rPr>
          <w:rFonts w:asciiTheme="minorHAnsi" w:hAnsiTheme="minorHAnsi" w:cstheme="minorHAnsi"/>
        </w:rPr>
        <w:t>de diriger l'ensemble des services techniques de la commune et d'en assurer la coordination, sous l'autorité du directeur général des services ou d'un directeur général adjoint des services</w:t>
      </w:r>
      <w:r w:rsidR="000D1F82" w:rsidRPr="00685F1F">
        <w:rPr>
          <w:rFonts w:asciiTheme="minorHAnsi" w:hAnsiTheme="minorHAnsi" w:cstheme="minorHAnsi"/>
        </w:rPr>
        <w:t>.</w:t>
      </w:r>
    </w:p>
    <w:p w14:paraId="7D8DE010" w14:textId="77777777" w:rsidR="004E6B51" w:rsidRPr="00685F1F" w:rsidRDefault="004E6B51" w:rsidP="004E6B51">
      <w:pPr>
        <w:spacing w:before="240"/>
        <w:ind w:right="72"/>
        <w:jc w:val="both"/>
        <w:rPr>
          <w:rFonts w:asciiTheme="minorHAnsi" w:hAnsiTheme="minorHAnsi" w:cstheme="minorHAnsi"/>
        </w:rPr>
      </w:pPr>
      <w:r w:rsidRPr="00685F1F">
        <w:rPr>
          <w:rFonts w:asciiTheme="minorHAnsi" w:hAnsiTheme="minorHAnsi" w:cstheme="minorHAnsi"/>
        </w:rPr>
        <w:t>L’emploi fonctionnel pourra être pourvu par un fonctionnaire de catégorie A de la filière ……………… (</w:t>
      </w:r>
      <w:r w:rsidR="006F2591" w:rsidRPr="00685F1F">
        <w:rPr>
          <w:rFonts w:asciiTheme="minorHAnsi" w:hAnsiTheme="minorHAnsi" w:cstheme="minorHAnsi"/>
          <w:i/>
        </w:rPr>
        <w:t>relevant de la filière technique pour les DGST et DST ; de toutes filières pour les DGS et DGAS : administrative, culturelle, technique etc</w:t>
      </w:r>
      <w:r w:rsidRPr="00685F1F">
        <w:rPr>
          <w:rFonts w:asciiTheme="minorHAnsi" w:hAnsiTheme="minorHAnsi" w:cstheme="minorHAnsi"/>
        </w:rPr>
        <w:t>), au</w:t>
      </w:r>
      <w:r w:rsidRPr="00685F1F">
        <w:rPr>
          <w:rFonts w:asciiTheme="minorHAnsi" w:hAnsiTheme="minorHAnsi" w:cstheme="minorHAnsi"/>
          <w:i/>
        </w:rPr>
        <w:t>(x)</w:t>
      </w:r>
      <w:r w:rsidRPr="00685F1F">
        <w:rPr>
          <w:rFonts w:asciiTheme="minorHAnsi" w:hAnsiTheme="minorHAnsi" w:cstheme="minorHAnsi"/>
        </w:rPr>
        <w:t xml:space="preserve"> grade</w:t>
      </w:r>
      <w:r w:rsidRPr="00685F1F">
        <w:rPr>
          <w:rFonts w:asciiTheme="minorHAnsi" w:hAnsiTheme="minorHAnsi" w:cstheme="minorHAnsi"/>
          <w:i/>
        </w:rPr>
        <w:t>(s)</w:t>
      </w:r>
      <w:r w:rsidRPr="00685F1F">
        <w:rPr>
          <w:rFonts w:asciiTheme="minorHAnsi" w:hAnsiTheme="minorHAnsi" w:cstheme="minorHAnsi"/>
        </w:rPr>
        <w:t xml:space="preserve"> de ……………… (</w:t>
      </w:r>
      <w:r w:rsidRPr="00685F1F">
        <w:rPr>
          <w:rFonts w:asciiTheme="minorHAnsi" w:hAnsiTheme="minorHAnsi" w:cstheme="minorHAnsi"/>
          <w:i/>
        </w:rPr>
        <w:t>définir le ou les grades correspondants</w:t>
      </w:r>
      <w:r w:rsidRPr="00685F1F">
        <w:rPr>
          <w:rFonts w:asciiTheme="minorHAnsi" w:hAnsiTheme="minorHAnsi" w:cstheme="minorHAnsi"/>
        </w:rPr>
        <w:t>) par voie de détachement.</w:t>
      </w:r>
    </w:p>
    <w:p w14:paraId="46D9C5DD" w14:textId="77777777" w:rsidR="004E6B51" w:rsidRPr="00685F1F" w:rsidRDefault="004E6B51" w:rsidP="00CF787C">
      <w:pPr>
        <w:spacing w:before="240"/>
        <w:ind w:right="72"/>
        <w:jc w:val="both"/>
        <w:rPr>
          <w:rFonts w:asciiTheme="minorHAnsi" w:hAnsiTheme="minorHAnsi" w:cstheme="minorHAnsi"/>
          <w:color w:val="000000"/>
          <w:sz w:val="18"/>
          <w:szCs w:val="18"/>
        </w:rPr>
      </w:pPr>
      <w:r w:rsidRPr="00685F1F">
        <w:rPr>
          <w:rFonts w:asciiTheme="minorHAnsi" w:hAnsiTheme="minorHAnsi" w:cstheme="minorHAnsi"/>
        </w:rPr>
        <w:t>(</w:t>
      </w:r>
      <w:r w:rsidRPr="00685F1F">
        <w:rPr>
          <w:rFonts w:asciiTheme="minorHAnsi" w:hAnsiTheme="minorHAnsi" w:cstheme="minorHAnsi"/>
          <w:i/>
        </w:rPr>
        <w:t>Le cas échéant pour les communes et établissements publics de coopération intercommunale à fiscalité propre de plus de 40 000 habitants</w:t>
      </w:r>
      <w:r w:rsidRPr="00685F1F">
        <w:rPr>
          <w:rFonts w:asciiTheme="minorHAnsi" w:hAnsiTheme="minorHAnsi" w:cstheme="minorHAnsi"/>
        </w:rPr>
        <w:t>) M……………… (</w:t>
      </w:r>
      <w:r w:rsidRPr="00685F1F">
        <w:rPr>
          <w:rFonts w:asciiTheme="minorHAnsi" w:hAnsiTheme="minorHAnsi" w:cstheme="minorHAnsi"/>
          <w:i/>
        </w:rPr>
        <w:t>autorité territoriale</w:t>
      </w:r>
      <w:r w:rsidRPr="00685F1F">
        <w:rPr>
          <w:rFonts w:asciiTheme="minorHAnsi" w:hAnsiTheme="minorHAnsi" w:cstheme="minorHAnsi"/>
        </w:rPr>
        <w:t>) rappelle également que l’emploi de directeur général des services</w:t>
      </w:r>
      <w:r w:rsidR="007A6339" w:rsidRPr="00685F1F">
        <w:rPr>
          <w:rFonts w:asciiTheme="minorHAnsi" w:hAnsiTheme="minorHAnsi" w:cstheme="minorHAnsi"/>
        </w:rPr>
        <w:t xml:space="preserve"> (ou D</w:t>
      </w:r>
      <w:r w:rsidR="0063303F" w:rsidRPr="00685F1F">
        <w:rPr>
          <w:rFonts w:asciiTheme="minorHAnsi" w:hAnsiTheme="minorHAnsi" w:cstheme="minorHAnsi"/>
        </w:rPr>
        <w:t>G</w:t>
      </w:r>
      <w:r w:rsidR="007A6339" w:rsidRPr="00685F1F">
        <w:rPr>
          <w:rFonts w:asciiTheme="minorHAnsi" w:hAnsiTheme="minorHAnsi" w:cstheme="minorHAnsi"/>
        </w:rPr>
        <w:t>AS ou DGST)</w:t>
      </w:r>
      <w:r w:rsidRPr="00685F1F">
        <w:rPr>
          <w:rFonts w:asciiTheme="minorHAnsi" w:hAnsiTheme="minorHAnsi" w:cstheme="minorHAnsi"/>
        </w:rPr>
        <w:t xml:space="preserve"> peut être pourvu par la voie du recrutement direct d’un agent contractuel au titre de l’article 47 de la loi n°84-53 du 26 janvier 1984. (</w:t>
      </w:r>
      <w:r w:rsidRPr="00685F1F">
        <w:rPr>
          <w:rFonts w:asciiTheme="minorHAnsi" w:hAnsiTheme="minorHAnsi" w:cstheme="minorHAnsi"/>
          <w:i/>
        </w:rPr>
        <w:t>Le recrutement direct n’entraîne pas de titularisation de l’agent et ne peut être conclu ou renouvelé qu’en contrat à dure déterminée. Aucun contrat à durée indéterminée ne peut conclu pour ce motif</w:t>
      </w:r>
      <w:r w:rsidRPr="00685F1F">
        <w:rPr>
          <w:rFonts w:asciiTheme="minorHAnsi" w:hAnsiTheme="minorHAnsi" w:cstheme="minorHAnsi"/>
        </w:rPr>
        <w:t xml:space="preserve">). </w:t>
      </w:r>
    </w:p>
    <w:p w14:paraId="2B889976" w14:textId="77777777" w:rsidR="00CF787C" w:rsidRPr="00685F1F" w:rsidRDefault="00CF787C" w:rsidP="00CF787C">
      <w:pPr>
        <w:spacing w:before="240"/>
        <w:ind w:right="72"/>
        <w:jc w:val="both"/>
        <w:rPr>
          <w:rFonts w:asciiTheme="minorHAnsi" w:hAnsiTheme="minorHAnsi" w:cstheme="minorHAnsi"/>
          <w:b/>
        </w:rPr>
      </w:pPr>
      <w:r w:rsidRPr="00685F1F">
        <w:rPr>
          <w:rFonts w:asciiTheme="minorHAnsi" w:hAnsiTheme="minorHAnsi" w:cstheme="minorHAnsi"/>
          <w:b/>
        </w:rPr>
        <w:t>Après en avoir délibéré, le ………………. (</w:t>
      </w:r>
      <w:r w:rsidRPr="00685F1F">
        <w:rPr>
          <w:rFonts w:asciiTheme="minorHAnsi" w:hAnsiTheme="minorHAnsi" w:cstheme="minorHAnsi"/>
          <w:b/>
          <w:i/>
        </w:rPr>
        <w:t>organe délibérant</w:t>
      </w:r>
      <w:r w:rsidRPr="00685F1F">
        <w:rPr>
          <w:rFonts w:asciiTheme="minorHAnsi" w:hAnsiTheme="minorHAnsi" w:cstheme="minorHAnsi"/>
          <w:b/>
        </w:rPr>
        <w:t>) décide :</w:t>
      </w:r>
    </w:p>
    <w:p w14:paraId="3274061B" w14:textId="77777777" w:rsidR="00CF787C" w:rsidRPr="00685F1F" w:rsidRDefault="00CF787C" w:rsidP="00CF787C">
      <w:pPr>
        <w:ind w:right="72"/>
        <w:jc w:val="both"/>
        <w:rPr>
          <w:rFonts w:asciiTheme="minorHAnsi" w:hAnsiTheme="minorHAnsi" w:cstheme="minorHAnsi"/>
          <w:b/>
          <w:color w:val="000000"/>
          <w:sz w:val="18"/>
          <w:szCs w:val="18"/>
        </w:rPr>
      </w:pPr>
    </w:p>
    <w:p w14:paraId="281B032A" w14:textId="77777777" w:rsidR="00CF787C" w:rsidRPr="00685F1F" w:rsidRDefault="00CF787C" w:rsidP="006D15DF">
      <w:pPr>
        <w:pStyle w:val="Paragraphedeliste"/>
        <w:numPr>
          <w:ilvl w:val="0"/>
          <w:numId w:val="8"/>
        </w:numPr>
        <w:tabs>
          <w:tab w:val="left" w:pos="709"/>
        </w:tabs>
        <w:ind w:left="0" w:right="72" w:firstLine="567"/>
        <w:jc w:val="both"/>
        <w:rPr>
          <w:rFonts w:asciiTheme="minorHAnsi" w:hAnsiTheme="minorHAnsi" w:cstheme="minorHAnsi"/>
        </w:rPr>
      </w:pPr>
      <w:r w:rsidRPr="00685F1F">
        <w:rPr>
          <w:rFonts w:asciiTheme="minorHAnsi" w:hAnsiTheme="minorHAnsi" w:cstheme="minorHAnsi"/>
        </w:rPr>
        <w:t xml:space="preserve">De créer un emploi </w:t>
      </w:r>
      <w:r w:rsidR="003D7ED3" w:rsidRPr="00685F1F">
        <w:rPr>
          <w:rFonts w:asciiTheme="minorHAnsi" w:hAnsiTheme="minorHAnsi" w:cstheme="minorHAnsi"/>
        </w:rPr>
        <w:t>un emploi fonctionnel de directeur général des services (</w:t>
      </w:r>
      <w:r w:rsidR="003D7ED3" w:rsidRPr="00685F1F">
        <w:rPr>
          <w:rFonts w:asciiTheme="minorHAnsi" w:hAnsiTheme="minorHAnsi" w:cstheme="minorHAnsi"/>
          <w:i/>
        </w:rPr>
        <w:t>ou DGA ou DGST</w:t>
      </w:r>
      <w:r w:rsidR="003D7ED3" w:rsidRPr="00685F1F">
        <w:rPr>
          <w:rFonts w:asciiTheme="minorHAnsi" w:hAnsiTheme="minorHAnsi" w:cstheme="minorHAnsi"/>
        </w:rPr>
        <w:t>)</w:t>
      </w:r>
      <w:r w:rsidRPr="00685F1F">
        <w:rPr>
          <w:rFonts w:asciiTheme="minorHAnsi" w:hAnsiTheme="minorHAnsi" w:cstheme="minorHAnsi"/>
        </w:rPr>
        <w:t xml:space="preserve"> à temps complet </w:t>
      </w:r>
      <w:r w:rsidR="003D7ED3" w:rsidRPr="00685F1F">
        <w:rPr>
          <w:rFonts w:asciiTheme="minorHAnsi" w:hAnsiTheme="minorHAnsi" w:cstheme="minorHAnsi"/>
          <w:i/>
        </w:rPr>
        <w:t>(</w:t>
      </w:r>
      <w:r w:rsidRPr="00685F1F">
        <w:rPr>
          <w:rFonts w:asciiTheme="minorHAnsi" w:hAnsiTheme="minorHAnsi" w:cstheme="minorHAnsi"/>
          <w:i/>
        </w:rPr>
        <w:t>ou à temps non complet</w:t>
      </w:r>
      <w:r w:rsidR="003D7ED3" w:rsidRPr="00685F1F">
        <w:rPr>
          <w:rFonts w:asciiTheme="minorHAnsi" w:hAnsiTheme="minorHAnsi" w:cstheme="minorHAnsi"/>
          <w:i/>
        </w:rPr>
        <w:t>)</w:t>
      </w:r>
      <w:r w:rsidRPr="00685F1F">
        <w:rPr>
          <w:rFonts w:asciiTheme="minorHAnsi" w:hAnsiTheme="minorHAnsi" w:cstheme="minorHAnsi"/>
        </w:rPr>
        <w:t xml:space="preserve"> à raison de ………… (</w:t>
      </w:r>
      <w:r w:rsidRPr="00685F1F">
        <w:rPr>
          <w:rFonts w:asciiTheme="minorHAnsi" w:hAnsiTheme="minorHAnsi" w:cstheme="minorHAnsi"/>
          <w:i/>
        </w:rPr>
        <w:t>X/35ème</w:t>
      </w:r>
      <w:r w:rsidRPr="00685F1F">
        <w:rPr>
          <w:rFonts w:asciiTheme="minorHAnsi" w:hAnsiTheme="minorHAnsi" w:cstheme="minorHAnsi"/>
        </w:rPr>
        <w:t>), à compter du …………………………..</w:t>
      </w:r>
    </w:p>
    <w:p w14:paraId="2F55356E" w14:textId="77777777" w:rsidR="00CF787C" w:rsidRPr="00685F1F" w:rsidRDefault="00CF787C" w:rsidP="00CF787C">
      <w:pPr>
        <w:pStyle w:val="Paragraphedeliste"/>
        <w:rPr>
          <w:rFonts w:asciiTheme="minorHAnsi" w:hAnsiTheme="minorHAnsi" w:cstheme="minorHAnsi"/>
        </w:rPr>
      </w:pPr>
    </w:p>
    <w:p w14:paraId="72EF8843" w14:textId="77777777" w:rsidR="008920C3" w:rsidRPr="00685F1F" w:rsidRDefault="00CF787C" w:rsidP="00445130">
      <w:pPr>
        <w:pStyle w:val="Paragraphedeliste"/>
        <w:numPr>
          <w:ilvl w:val="0"/>
          <w:numId w:val="8"/>
        </w:numPr>
        <w:ind w:left="142" w:right="72" w:firstLine="425"/>
        <w:jc w:val="both"/>
        <w:rPr>
          <w:rFonts w:asciiTheme="minorHAnsi" w:hAnsiTheme="minorHAnsi" w:cstheme="minorHAnsi"/>
        </w:rPr>
      </w:pPr>
      <w:r w:rsidRPr="00685F1F">
        <w:rPr>
          <w:rFonts w:asciiTheme="minorHAnsi" w:hAnsiTheme="minorHAnsi" w:cstheme="minorHAnsi"/>
        </w:rPr>
        <w:t>La dépense correspondante sera inscrite au chapitre ........... article ............ du budget primitif (ou supplémentaire) (préciser l’année).</w:t>
      </w:r>
    </w:p>
    <w:p w14:paraId="6A4B613B" w14:textId="77777777" w:rsidR="00473D3F" w:rsidRPr="00685F1F" w:rsidRDefault="00473D3F" w:rsidP="00473D3F">
      <w:pPr>
        <w:pStyle w:val="articlecontenu"/>
        <w:tabs>
          <w:tab w:val="left" w:pos="-284"/>
        </w:tabs>
        <w:spacing w:after="0"/>
        <w:ind w:firstLine="0"/>
        <w:rPr>
          <w:rFonts w:asciiTheme="minorHAnsi" w:hAnsiTheme="minorHAnsi" w:cstheme="minorHAnsi"/>
        </w:rPr>
      </w:pPr>
    </w:p>
    <w:p w14:paraId="68DE0E0A" w14:textId="77777777" w:rsidR="00473D3F" w:rsidRPr="00685F1F" w:rsidRDefault="00473D3F" w:rsidP="00473D3F">
      <w:pPr>
        <w:tabs>
          <w:tab w:val="left" w:pos="-284"/>
        </w:tabs>
        <w:jc w:val="both"/>
        <w:rPr>
          <w:rFonts w:asciiTheme="minorHAnsi" w:hAnsiTheme="minorHAnsi" w:cstheme="minorHAnsi"/>
        </w:rPr>
      </w:pPr>
      <w:r w:rsidRPr="00685F1F">
        <w:rPr>
          <w:rFonts w:asciiTheme="minorHAnsi" w:hAnsiTheme="minorHAnsi" w:cstheme="minorHAnsi"/>
        </w:rPr>
        <w:t>Fait à ..............................., le .........................</w:t>
      </w:r>
    </w:p>
    <w:p w14:paraId="29CD8E45" w14:textId="77777777" w:rsidR="00473D3F" w:rsidRDefault="00473D3F" w:rsidP="00473D3F">
      <w:pPr>
        <w:tabs>
          <w:tab w:val="left" w:pos="-284"/>
        </w:tabs>
        <w:jc w:val="both"/>
        <w:rPr>
          <w:rFonts w:asciiTheme="minorHAnsi" w:hAnsiTheme="minorHAnsi" w:cstheme="minorHAnsi"/>
        </w:rPr>
      </w:pPr>
    </w:p>
    <w:p w14:paraId="04AD9CAC" w14:textId="77777777" w:rsidR="00685F1F" w:rsidRDefault="00685F1F" w:rsidP="00473D3F">
      <w:pPr>
        <w:tabs>
          <w:tab w:val="left" w:pos="-284"/>
        </w:tabs>
        <w:jc w:val="both"/>
        <w:rPr>
          <w:rFonts w:asciiTheme="minorHAnsi" w:hAnsiTheme="minorHAnsi" w:cstheme="minorHAnsi"/>
        </w:rPr>
      </w:pPr>
    </w:p>
    <w:p w14:paraId="6C12CF39" w14:textId="77777777" w:rsidR="00685F1F" w:rsidRDefault="00685F1F" w:rsidP="00473D3F">
      <w:pPr>
        <w:tabs>
          <w:tab w:val="left" w:pos="-284"/>
        </w:tabs>
        <w:jc w:val="both"/>
        <w:rPr>
          <w:rFonts w:asciiTheme="minorHAnsi" w:hAnsiTheme="minorHAnsi" w:cstheme="minorHAnsi"/>
        </w:rPr>
      </w:pPr>
    </w:p>
    <w:p w14:paraId="5338E3D7" w14:textId="77777777" w:rsidR="00685F1F" w:rsidRPr="00685F1F" w:rsidRDefault="00685F1F" w:rsidP="00473D3F">
      <w:pPr>
        <w:tabs>
          <w:tab w:val="left" w:pos="-284"/>
        </w:tabs>
        <w:jc w:val="both"/>
        <w:rPr>
          <w:rFonts w:asciiTheme="minorHAnsi" w:hAnsiTheme="minorHAnsi" w:cstheme="minorHAnsi"/>
        </w:rPr>
      </w:pPr>
    </w:p>
    <w:p w14:paraId="4DD7B17A" w14:textId="77777777" w:rsidR="00473D3F" w:rsidRPr="00685F1F" w:rsidRDefault="00473D3F" w:rsidP="00473D3F">
      <w:pPr>
        <w:tabs>
          <w:tab w:val="left" w:pos="-284"/>
        </w:tabs>
        <w:jc w:val="both"/>
        <w:rPr>
          <w:rFonts w:asciiTheme="minorHAnsi" w:hAnsiTheme="minorHAnsi" w:cstheme="minorHAnsi"/>
        </w:rPr>
      </w:pPr>
      <w:r w:rsidRPr="00685F1F">
        <w:rPr>
          <w:rFonts w:asciiTheme="minorHAnsi" w:hAnsiTheme="minorHAnsi" w:cstheme="minorHAnsi"/>
        </w:rPr>
        <w:lastRenderedPageBreak/>
        <w:t>Suivent les signatures</w:t>
      </w:r>
    </w:p>
    <w:p w14:paraId="66C068F0" w14:textId="77777777" w:rsidR="00473D3F" w:rsidRPr="00685F1F" w:rsidRDefault="00473D3F" w:rsidP="00473D3F">
      <w:pPr>
        <w:tabs>
          <w:tab w:val="left" w:pos="-284"/>
        </w:tabs>
        <w:jc w:val="both"/>
        <w:rPr>
          <w:rFonts w:asciiTheme="minorHAnsi" w:hAnsiTheme="minorHAnsi" w:cstheme="minorHAnsi"/>
        </w:rPr>
      </w:pPr>
      <w:r w:rsidRPr="00685F1F">
        <w:rPr>
          <w:rFonts w:asciiTheme="minorHAnsi" w:hAnsiTheme="minorHAnsi" w:cstheme="minorHAnsi"/>
        </w:rPr>
        <w:t>P. extrait conforme</w:t>
      </w:r>
    </w:p>
    <w:p w14:paraId="7E86B44C" w14:textId="77777777" w:rsidR="00473D3F" w:rsidRPr="00685F1F" w:rsidRDefault="00473D3F" w:rsidP="00473D3F">
      <w:pPr>
        <w:tabs>
          <w:tab w:val="left" w:pos="-284"/>
        </w:tabs>
        <w:jc w:val="both"/>
        <w:rPr>
          <w:rFonts w:asciiTheme="minorHAnsi" w:hAnsiTheme="minorHAnsi" w:cstheme="minorHAnsi"/>
        </w:rPr>
      </w:pPr>
      <w:r w:rsidRPr="00685F1F">
        <w:rPr>
          <w:rFonts w:asciiTheme="minorHAnsi" w:hAnsiTheme="minorHAnsi" w:cstheme="minorHAnsi"/>
        </w:rPr>
        <w:t>Le ……………………… (autorité territoriale)</w:t>
      </w:r>
    </w:p>
    <w:p w14:paraId="10BFC425" w14:textId="77777777" w:rsidR="00473D3F" w:rsidRPr="00685F1F" w:rsidRDefault="00473D3F" w:rsidP="00473D3F">
      <w:pPr>
        <w:tabs>
          <w:tab w:val="left" w:pos="-284"/>
        </w:tabs>
        <w:jc w:val="both"/>
        <w:rPr>
          <w:rFonts w:asciiTheme="minorHAnsi" w:hAnsiTheme="minorHAnsi" w:cstheme="minorHAnsi"/>
        </w:rPr>
      </w:pPr>
      <w:r w:rsidRPr="00685F1F">
        <w:rPr>
          <w:rFonts w:asciiTheme="minorHAnsi" w:hAnsiTheme="minorHAnsi" w:cstheme="minorHAnsi"/>
        </w:rPr>
        <w:t>(Nom-Prénom)</w:t>
      </w:r>
    </w:p>
    <w:p w14:paraId="27D46EB9" w14:textId="77777777" w:rsidR="00473D3F" w:rsidRPr="00685F1F" w:rsidRDefault="00473D3F" w:rsidP="00CF787C">
      <w:pPr>
        <w:tabs>
          <w:tab w:val="left" w:pos="-284"/>
        </w:tabs>
        <w:jc w:val="both"/>
        <w:rPr>
          <w:rFonts w:asciiTheme="minorHAnsi" w:hAnsiTheme="minorHAnsi" w:cstheme="minorHAnsi"/>
        </w:rPr>
      </w:pPr>
      <w:r w:rsidRPr="00685F1F">
        <w:rPr>
          <w:rFonts w:asciiTheme="minorHAnsi" w:hAnsiTheme="minorHAnsi" w:cstheme="minorHAnsi"/>
        </w:rPr>
        <w:t>(signature)</w:t>
      </w:r>
    </w:p>
    <w:p w14:paraId="1BA87A4A" w14:textId="77777777" w:rsidR="00473D3F" w:rsidRPr="00685F1F" w:rsidRDefault="00473D3F" w:rsidP="00473D3F">
      <w:pPr>
        <w:pStyle w:val="articlecontenu"/>
        <w:tabs>
          <w:tab w:val="left" w:pos="-284"/>
        </w:tabs>
        <w:spacing w:after="0"/>
        <w:ind w:firstLine="0"/>
        <w:rPr>
          <w:rFonts w:asciiTheme="minorHAnsi" w:hAnsiTheme="minorHAnsi" w:cstheme="minorHAnsi"/>
          <w:bCs/>
          <w:u w:val="single"/>
        </w:rPr>
      </w:pPr>
    </w:p>
    <w:p w14:paraId="29681C83" w14:textId="77777777" w:rsidR="00473D3F" w:rsidRPr="00685F1F" w:rsidRDefault="00473D3F" w:rsidP="00473D3F">
      <w:pPr>
        <w:pStyle w:val="articlecontenu"/>
        <w:tabs>
          <w:tab w:val="left" w:pos="-284"/>
        </w:tabs>
        <w:spacing w:after="0"/>
        <w:ind w:firstLine="0"/>
        <w:rPr>
          <w:rFonts w:asciiTheme="minorHAnsi" w:hAnsiTheme="minorHAnsi" w:cstheme="minorHAnsi"/>
          <w:bCs/>
          <w:u w:val="single"/>
        </w:rPr>
      </w:pPr>
    </w:p>
    <w:p w14:paraId="1A1A86D6" w14:textId="77777777" w:rsidR="00473D3F" w:rsidRPr="00685F1F" w:rsidRDefault="00473D3F" w:rsidP="00473D3F">
      <w:pPr>
        <w:pStyle w:val="articlecontenu"/>
        <w:tabs>
          <w:tab w:val="left" w:pos="-284"/>
        </w:tabs>
        <w:spacing w:after="0"/>
        <w:ind w:firstLine="0"/>
        <w:rPr>
          <w:rFonts w:asciiTheme="minorHAnsi" w:hAnsiTheme="minorHAnsi" w:cstheme="minorHAnsi"/>
          <w:bCs/>
          <w:u w:val="single"/>
        </w:rPr>
      </w:pPr>
    </w:p>
    <w:p w14:paraId="06B390E5" w14:textId="77777777" w:rsidR="00473D3F" w:rsidRPr="00685F1F" w:rsidRDefault="00473D3F" w:rsidP="00473D3F">
      <w:pPr>
        <w:pStyle w:val="articlecontenu"/>
        <w:tabs>
          <w:tab w:val="left" w:pos="-284"/>
        </w:tabs>
        <w:spacing w:after="0"/>
        <w:ind w:firstLine="0"/>
        <w:rPr>
          <w:rFonts w:asciiTheme="minorHAnsi" w:hAnsiTheme="minorHAnsi" w:cstheme="minorHAnsi"/>
          <w:bCs/>
          <w:u w:val="single"/>
        </w:rPr>
      </w:pPr>
      <w:r w:rsidRPr="00685F1F">
        <w:rPr>
          <w:rFonts w:asciiTheme="minorHAnsi" w:hAnsiTheme="minorHAnsi" w:cstheme="minorHAnsi"/>
          <w:bCs/>
          <w:u w:val="single"/>
        </w:rPr>
        <w:t>Transmission contrôle de légalité</w:t>
      </w:r>
    </w:p>
    <w:p w14:paraId="31CA49CE" w14:textId="77777777" w:rsidR="00F1151D" w:rsidRPr="00685F1F" w:rsidRDefault="00473D3F" w:rsidP="00445130">
      <w:pPr>
        <w:pStyle w:val="articlecontenu"/>
        <w:tabs>
          <w:tab w:val="left" w:pos="-284"/>
        </w:tabs>
        <w:spacing w:after="0"/>
        <w:ind w:firstLine="0"/>
        <w:rPr>
          <w:rFonts w:asciiTheme="minorHAnsi" w:hAnsiTheme="minorHAnsi" w:cstheme="minorHAnsi"/>
          <w:bCs/>
          <w:u w:val="single"/>
        </w:rPr>
      </w:pPr>
      <w:r w:rsidRPr="00685F1F">
        <w:rPr>
          <w:rFonts w:asciiTheme="minorHAnsi" w:hAnsiTheme="minorHAnsi" w:cstheme="minorHAnsi"/>
          <w:bCs/>
          <w:u w:val="single"/>
        </w:rPr>
        <w:t>Publiée le …………………</w:t>
      </w:r>
    </w:p>
    <w:sectPr w:rsidR="00F1151D" w:rsidRPr="00685F1F" w:rsidSect="00685F1F">
      <w:footerReference w:type="default" r:id="rId9"/>
      <w:footerReference w:type="first" r:id="rId10"/>
      <w:type w:val="continuous"/>
      <w:pgSz w:w="11907" w:h="16840" w:code="9"/>
      <w:pgMar w:top="720" w:right="720" w:bottom="720" w:left="720" w:header="720"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05E2" w14:textId="77777777" w:rsidR="00EE1196" w:rsidRDefault="00EE1196" w:rsidP="00F1151D">
      <w:r>
        <w:separator/>
      </w:r>
    </w:p>
  </w:endnote>
  <w:endnote w:type="continuationSeparator" w:id="0">
    <w:p w14:paraId="1448F296" w14:textId="77777777" w:rsidR="00EE1196" w:rsidRDefault="00EE1196" w:rsidP="00F1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EF32" w14:textId="77777777" w:rsidR="004304AD" w:rsidRDefault="004304AD" w:rsidP="00961015">
    <w:pPr>
      <w:pStyle w:val="Pieddepage"/>
    </w:pPr>
  </w:p>
  <w:p w14:paraId="6A130922" w14:textId="77777777" w:rsidR="004304AD" w:rsidRPr="00AD5A5B" w:rsidRDefault="004304AD" w:rsidP="00AD5A5B">
    <w:pPr>
      <w:ind w:right="74"/>
      <w:jc w:val="right"/>
      <w:rPr>
        <w:rFonts w:ascii="Calibri" w:hAnsi="Calibri"/>
        <w:color w:val="9999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715" w14:textId="77777777" w:rsidR="00A608F2" w:rsidRPr="00806DA4" w:rsidRDefault="00A608F2" w:rsidP="00A608F2">
    <w:pPr>
      <w:ind w:right="74"/>
      <w:jc w:val="right"/>
      <w:rPr>
        <w:rFonts w:ascii="Calibri" w:hAnsi="Calibri"/>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288C" w14:textId="77777777" w:rsidR="00EE1196" w:rsidRDefault="00EE1196" w:rsidP="00F1151D">
      <w:r>
        <w:separator/>
      </w:r>
    </w:p>
  </w:footnote>
  <w:footnote w:type="continuationSeparator" w:id="0">
    <w:p w14:paraId="4FFE0D8A" w14:textId="77777777" w:rsidR="00EE1196" w:rsidRDefault="00EE1196" w:rsidP="00F1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3C9"/>
    <w:multiLevelType w:val="hybridMultilevel"/>
    <w:tmpl w:val="8B4A2764"/>
    <w:lvl w:ilvl="0" w:tplc="A1641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25372"/>
    <w:multiLevelType w:val="hybridMultilevel"/>
    <w:tmpl w:val="C4A212B8"/>
    <w:lvl w:ilvl="0" w:tplc="FB2437C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72C9F"/>
    <w:multiLevelType w:val="hybridMultilevel"/>
    <w:tmpl w:val="2EF4BC88"/>
    <w:lvl w:ilvl="0" w:tplc="BF5E2C7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DEF1FEE"/>
    <w:multiLevelType w:val="singleLevel"/>
    <w:tmpl w:val="6CA8D922"/>
    <w:lvl w:ilvl="0">
      <w:start w:val="1"/>
      <w:numFmt w:val="decimal"/>
      <w:lvlText w:val="(%1)"/>
      <w:lvlJc w:val="left"/>
      <w:pPr>
        <w:tabs>
          <w:tab w:val="num" w:pos="360"/>
        </w:tabs>
        <w:ind w:left="360" w:hanging="360"/>
      </w:pPr>
      <w:rPr>
        <w:rFonts w:hint="default"/>
      </w:rPr>
    </w:lvl>
  </w:abstractNum>
  <w:abstractNum w:abstractNumId="4" w15:restartNumberingAfterBreak="0">
    <w:nsid w:val="39052E00"/>
    <w:multiLevelType w:val="singleLevel"/>
    <w:tmpl w:val="FD0EA0D0"/>
    <w:lvl w:ilvl="0">
      <w:start w:val="3"/>
      <w:numFmt w:val="bullet"/>
      <w:lvlText w:val="-"/>
      <w:lvlJc w:val="left"/>
      <w:pPr>
        <w:tabs>
          <w:tab w:val="num" w:pos="360"/>
        </w:tabs>
        <w:ind w:left="360" w:hanging="360"/>
      </w:pPr>
      <w:rPr>
        <w:rFonts w:hint="default"/>
      </w:rPr>
    </w:lvl>
  </w:abstractNum>
  <w:abstractNum w:abstractNumId="5" w15:restartNumberingAfterBreak="0">
    <w:nsid w:val="408316EE"/>
    <w:multiLevelType w:val="hybridMultilevel"/>
    <w:tmpl w:val="2ACA0674"/>
    <w:lvl w:ilvl="0" w:tplc="26063F34">
      <w:start w:val="13"/>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441172A8"/>
    <w:multiLevelType w:val="hybridMultilevel"/>
    <w:tmpl w:val="19843246"/>
    <w:lvl w:ilvl="0" w:tplc="53042B8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5A7ED2"/>
    <w:multiLevelType w:val="hybridMultilevel"/>
    <w:tmpl w:val="4504141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582C5EAC"/>
    <w:multiLevelType w:val="singleLevel"/>
    <w:tmpl w:val="923A3C60"/>
    <w:lvl w:ilvl="0">
      <w:start w:val="2"/>
      <w:numFmt w:val="bullet"/>
      <w:lvlText w:val="-"/>
      <w:lvlJc w:val="left"/>
      <w:pPr>
        <w:tabs>
          <w:tab w:val="num" w:pos="360"/>
        </w:tabs>
        <w:ind w:left="360" w:hanging="360"/>
      </w:pPr>
      <w:rPr>
        <w:rFonts w:hint="default"/>
      </w:rPr>
    </w:lvl>
  </w:abstractNum>
  <w:abstractNum w:abstractNumId="9" w15:restartNumberingAfterBreak="0">
    <w:nsid w:val="678227BA"/>
    <w:multiLevelType w:val="hybridMultilevel"/>
    <w:tmpl w:val="5DEC8FAE"/>
    <w:lvl w:ilvl="0" w:tplc="7270AE82">
      <w:start w:val="3"/>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7341036">
    <w:abstractNumId w:val="8"/>
  </w:num>
  <w:num w:numId="2" w16cid:durableId="384255378">
    <w:abstractNumId w:val="4"/>
  </w:num>
  <w:num w:numId="3" w16cid:durableId="632250841">
    <w:abstractNumId w:val="3"/>
  </w:num>
  <w:num w:numId="4" w16cid:durableId="119761497">
    <w:abstractNumId w:val="2"/>
  </w:num>
  <w:num w:numId="5" w16cid:durableId="847136387">
    <w:abstractNumId w:val="6"/>
  </w:num>
  <w:num w:numId="6" w16cid:durableId="1443695236">
    <w:abstractNumId w:val="7"/>
  </w:num>
  <w:num w:numId="7" w16cid:durableId="520971292">
    <w:abstractNumId w:val="9"/>
  </w:num>
  <w:num w:numId="8" w16cid:durableId="1478302270">
    <w:abstractNumId w:val="5"/>
  </w:num>
  <w:num w:numId="9" w16cid:durableId="95640532">
    <w:abstractNumId w:val="1"/>
  </w:num>
  <w:num w:numId="10" w16cid:durableId="28967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D7"/>
    <w:rsid w:val="00005F2A"/>
    <w:rsid w:val="000168EC"/>
    <w:rsid w:val="0005213C"/>
    <w:rsid w:val="0006635E"/>
    <w:rsid w:val="000D1F82"/>
    <w:rsid w:val="000F4101"/>
    <w:rsid w:val="00134013"/>
    <w:rsid w:val="00143E71"/>
    <w:rsid w:val="001709FD"/>
    <w:rsid w:val="00176A79"/>
    <w:rsid w:val="001D1031"/>
    <w:rsid w:val="00224085"/>
    <w:rsid w:val="002259E0"/>
    <w:rsid w:val="00243167"/>
    <w:rsid w:val="00263F33"/>
    <w:rsid w:val="002A3F73"/>
    <w:rsid w:val="0030258F"/>
    <w:rsid w:val="00314365"/>
    <w:rsid w:val="00315BE4"/>
    <w:rsid w:val="00327F54"/>
    <w:rsid w:val="00341737"/>
    <w:rsid w:val="00352BCA"/>
    <w:rsid w:val="00360B78"/>
    <w:rsid w:val="003621AC"/>
    <w:rsid w:val="003D7ED3"/>
    <w:rsid w:val="003E61BC"/>
    <w:rsid w:val="003F0932"/>
    <w:rsid w:val="003F673E"/>
    <w:rsid w:val="00405899"/>
    <w:rsid w:val="00413500"/>
    <w:rsid w:val="00426AF9"/>
    <w:rsid w:val="004304AD"/>
    <w:rsid w:val="00445130"/>
    <w:rsid w:val="00450A60"/>
    <w:rsid w:val="004737A0"/>
    <w:rsid w:val="00473D3F"/>
    <w:rsid w:val="00480D60"/>
    <w:rsid w:val="004A0FC6"/>
    <w:rsid w:val="004A631F"/>
    <w:rsid w:val="004C078C"/>
    <w:rsid w:val="004E6B51"/>
    <w:rsid w:val="00524328"/>
    <w:rsid w:val="0053300A"/>
    <w:rsid w:val="00534F7E"/>
    <w:rsid w:val="005D018F"/>
    <w:rsid w:val="005E4970"/>
    <w:rsid w:val="00626A89"/>
    <w:rsid w:val="00627680"/>
    <w:rsid w:val="0063303F"/>
    <w:rsid w:val="006360EB"/>
    <w:rsid w:val="00667BF8"/>
    <w:rsid w:val="00677F18"/>
    <w:rsid w:val="0068201A"/>
    <w:rsid w:val="00685F1F"/>
    <w:rsid w:val="006C62AD"/>
    <w:rsid w:val="006D15DF"/>
    <w:rsid w:val="006D57DA"/>
    <w:rsid w:val="006F2591"/>
    <w:rsid w:val="00724D28"/>
    <w:rsid w:val="00731B8F"/>
    <w:rsid w:val="007417D6"/>
    <w:rsid w:val="0074577D"/>
    <w:rsid w:val="0075173B"/>
    <w:rsid w:val="0076653F"/>
    <w:rsid w:val="00771742"/>
    <w:rsid w:val="00780236"/>
    <w:rsid w:val="0078096B"/>
    <w:rsid w:val="007A0EA2"/>
    <w:rsid w:val="007A6339"/>
    <w:rsid w:val="00824558"/>
    <w:rsid w:val="00825DEA"/>
    <w:rsid w:val="008632D7"/>
    <w:rsid w:val="00880FDC"/>
    <w:rsid w:val="008920C3"/>
    <w:rsid w:val="008A5AEB"/>
    <w:rsid w:val="008B30D5"/>
    <w:rsid w:val="008F266E"/>
    <w:rsid w:val="00930EB3"/>
    <w:rsid w:val="00961015"/>
    <w:rsid w:val="00991596"/>
    <w:rsid w:val="00991E81"/>
    <w:rsid w:val="009B0C4D"/>
    <w:rsid w:val="009E3FD9"/>
    <w:rsid w:val="009E5356"/>
    <w:rsid w:val="009E6DB6"/>
    <w:rsid w:val="00A00FF8"/>
    <w:rsid w:val="00A03D23"/>
    <w:rsid w:val="00A320CB"/>
    <w:rsid w:val="00A42574"/>
    <w:rsid w:val="00A56D6A"/>
    <w:rsid w:val="00A608F2"/>
    <w:rsid w:val="00A827D0"/>
    <w:rsid w:val="00A9622A"/>
    <w:rsid w:val="00AA069E"/>
    <w:rsid w:val="00AC2F37"/>
    <w:rsid w:val="00AC4915"/>
    <w:rsid w:val="00AD5A5B"/>
    <w:rsid w:val="00B03F4D"/>
    <w:rsid w:val="00B22E3B"/>
    <w:rsid w:val="00B452FF"/>
    <w:rsid w:val="00B83B63"/>
    <w:rsid w:val="00BF3F32"/>
    <w:rsid w:val="00C20F2D"/>
    <w:rsid w:val="00CC0733"/>
    <w:rsid w:val="00CE0324"/>
    <w:rsid w:val="00CF787C"/>
    <w:rsid w:val="00CF7A5E"/>
    <w:rsid w:val="00D07EBD"/>
    <w:rsid w:val="00D106FD"/>
    <w:rsid w:val="00D16BB4"/>
    <w:rsid w:val="00D37ACD"/>
    <w:rsid w:val="00D4316A"/>
    <w:rsid w:val="00D82D66"/>
    <w:rsid w:val="00DB4537"/>
    <w:rsid w:val="00DE05D2"/>
    <w:rsid w:val="00E21542"/>
    <w:rsid w:val="00E73538"/>
    <w:rsid w:val="00E74DE8"/>
    <w:rsid w:val="00E82EBE"/>
    <w:rsid w:val="00E915E5"/>
    <w:rsid w:val="00EA08DC"/>
    <w:rsid w:val="00EC0613"/>
    <w:rsid w:val="00EE1196"/>
    <w:rsid w:val="00F05222"/>
    <w:rsid w:val="00F1151D"/>
    <w:rsid w:val="00F5454C"/>
    <w:rsid w:val="00F66412"/>
    <w:rsid w:val="00F77574"/>
    <w:rsid w:val="00FA4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D115BB"/>
  <w15:chartTrackingRefBased/>
  <w15:docId w15:val="{FE9605A7-81B4-4D81-A9B0-300DC065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3F"/>
    <w:pPr>
      <w:overflowPunct w:val="0"/>
      <w:autoSpaceDE w:val="0"/>
      <w:autoSpaceDN w:val="0"/>
      <w:adjustRightInd w:val="0"/>
      <w:textAlignment w:val="baseline"/>
    </w:p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D57DA"/>
    <w:rPr>
      <w:rFonts w:ascii="Tahoma" w:hAnsi="Tahoma" w:cs="Tahoma"/>
      <w:sz w:val="16"/>
      <w:szCs w:val="16"/>
    </w:rPr>
  </w:style>
  <w:style w:type="paragraph" w:styleId="Corpsdetexte2">
    <w:name w:val="Body Text 2"/>
    <w:basedOn w:val="Normal"/>
    <w:rsid w:val="00D82D66"/>
    <w:pPr>
      <w:suppressAutoHyphens/>
      <w:overflowPunct/>
      <w:autoSpaceDE/>
      <w:autoSpaceDN/>
      <w:adjustRightInd/>
      <w:jc w:val="both"/>
      <w:textAlignment w:val="auto"/>
    </w:pPr>
    <w:rPr>
      <w:b/>
      <w:bCs/>
      <w:color w:val="800080"/>
    </w:rPr>
  </w:style>
  <w:style w:type="paragraph" w:styleId="En-tte">
    <w:name w:val="header"/>
    <w:basedOn w:val="Normal"/>
    <w:link w:val="En-tteCar"/>
    <w:uiPriority w:val="99"/>
    <w:unhideWhenUsed/>
    <w:rsid w:val="00F1151D"/>
    <w:pPr>
      <w:tabs>
        <w:tab w:val="center" w:pos="4536"/>
        <w:tab w:val="right" w:pos="9072"/>
      </w:tabs>
    </w:pPr>
  </w:style>
  <w:style w:type="character" w:customStyle="1" w:styleId="En-tteCar">
    <w:name w:val="En-tête Car"/>
    <w:basedOn w:val="Policepardfaut"/>
    <w:link w:val="En-tte"/>
    <w:uiPriority w:val="99"/>
    <w:rsid w:val="00F1151D"/>
  </w:style>
  <w:style w:type="paragraph" w:styleId="Pieddepage">
    <w:name w:val="footer"/>
    <w:basedOn w:val="Normal"/>
    <w:link w:val="PieddepageCar"/>
    <w:unhideWhenUsed/>
    <w:rsid w:val="00F1151D"/>
    <w:pPr>
      <w:tabs>
        <w:tab w:val="center" w:pos="4536"/>
        <w:tab w:val="right" w:pos="9072"/>
      </w:tabs>
    </w:pPr>
  </w:style>
  <w:style w:type="character" w:customStyle="1" w:styleId="PieddepageCar">
    <w:name w:val="Pied de page Car"/>
    <w:basedOn w:val="Policepardfaut"/>
    <w:link w:val="Pieddepage"/>
    <w:uiPriority w:val="99"/>
    <w:semiHidden/>
    <w:rsid w:val="00F1151D"/>
  </w:style>
  <w:style w:type="paragraph" w:customStyle="1" w:styleId="VuConsidrant">
    <w:name w:val="Vu.Considérant"/>
    <w:basedOn w:val="Normal"/>
    <w:rsid w:val="00F1151D"/>
    <w:pPr>
      <w:overflowPunct/>
      <w:adjustRightInd/>
      <w:spacing w:after="140"/>
      <w:jc w:val="both"/>
      <w:textAlignment w:val="auto"/>
    </w:pPr>
    <w:rPr>
      <w:rFonts w:ascii="Arial" w:hAnsi="Arial" w:cs="Arial"/>
    </w:rPr>
  </w:style>
  <w:style w:type="paragraph" w:customStyle="1" w:styleId="arrte">
    <w:name w:val="&quot;arrête&quot;"/>
    <w:basedOn w:val="VuConsidrant"/>
    <w:rsid w:val="00F1151D"/>
    <w:pPr>
      <w:spacing w:before="240" w:after="240"/>
      <w:jc w:val="center"/>
    </w:pPr>
    <w:rPr>
      <w:b/>
      <w:bCs/>
      <w:spacing w:val="40"/>
      <w:sz w:val="22"/>
      <w:szCs w:val="22"/>
    </w:rPr>
  </w:style>
  <w:style w:type="paragraph" w:customStyle="1" w:styleId="articlen">
    <w:name w:val="article : n°"/>
    <w:basedOn w:val="VuConsidrant"/>
    <w:rsid w:val="00F1151D"/>
    <w:pPr>
      <w:spacing w:before="100" w:after="0"/>
    </w:pPr>
    <w:rPr>
      <w:b/>
      <w:bCs/>
    </w:rPr>
  </w:style>
  <w:style w:type="paragraph" w:styleId="Signature">
    <w:name w:val="Signature"/>
    <w:basedOn w:val="Normal"/>
    <w:link w:val="SignatureCar"/>
    <w:rsid w:val="00F1151D"/>
    <w:pPr>
      <w:tabs>
        <w:tab w:val="right" w:pos="6663"/>
        <w:tab w:val="right" w:pos="9923"/>
      </w:tabs>
      <w:overflowPunct/>
      <w:adjustRightInd/>
      <w:ind w:left="4252"/>
      <w:jc w:val="center"/>
      <w:textAlignment w:val="auto"/>
    </w:pPr>
    <w:rPr>
      <w:rFonts w:ascii="Arial" w:hAnsi="Arial" w:cs="Arial"/>
    </w:rPr>
  </w:style>
  <w:style w:type="character" w:customStyle="1" w:styleId="SignatureCar">
    <w:name w:val="Signature Car"/>
    <w:link w:val="Signature"/>
    <w:rsid w:val="00F1151D"/>
    <w:rPr>
      <w:rFonts w:ascii="Arial" w:hAnsi="Arial" w:cs="Arial"/>
    </w:rPr>
  </w:style>
  <w:style w:type="paragraph" w:customStyle="1" w:styleId="articlecontenu">
    <w:name w:val="article : contenu"/>
    <w:basedOn w:val="VuConsidrant"/>
    <w:rsid w:val="00F1151D"/>
    <w:pPr>
      <w:ind w:firstLine="567"/>
    </w:pPr>
  </w:style>
  <w:style w:type="paragraph" w:customStyle="1" w:styleId="notifi">
    <w:name w:val="notifié à"/>
    <w:basedOn w:val="articlecontenu"/>
    <w:rsid w:val="00F1151D"/>
    <w:pPr>
      <w:spacing w:after="0"/>
      <w:ind w:left="567" w:firstLine="0"/>
    </w:pPr>
  </w:style>
  <w:style w:type="paragraph" w:styleId="Paragraphedeliste">
    <w:name w:val="List Paragraph"/>
    <w:basedOn w:val="Normal"/>
    <w:uiPriority w:val="34"/>
    <w:qFormat/>
    <w:rsid w:val="00473D3F"/>
    <w:pPr>
      <w:ind w:left="720"/>
      <w:contextualSpacing/>
    </w:pPr>
  </w:style>
  <w:style w:type="paragraph" w:styleId="Notedebasdepage">
    <w:name w:val="footnote text"/>
    <w:basedOn w:val="Normal"/>
    <w:link w:val="NotedebasdepageCar"/>
    <w:uiPriority w:val="99"/>
    <w:semiHidden/>
    <w:unhideWhenUsed/>
    <w:rsid w:val="006F2591"/>
  </w:style>
  <w:style w:type="character" w:customStyle="1" w:styleId="NotedebasdepageCar">
    <w:name w:val="Note de bas de page Car"/>
    <w:basedOn w:val="Policepardfaut"/>
    <w:link w:val="Notedebasdepage"/>
    <w:uiPriority w:val="99"/>
    <w:semiHidden/>
    <w:rsid w:val="006F2591"/>
  </w:style>
  <w:style w:type="character" w:styleId="Appelnotedebasdep">
    <w:name w:val="footnote reference"/>
    <w:uiPriority w:val="99"/>
    <w:semiHidden/>
    <w:unhideWhenUsed/>
    <w:rsid w:val="006F2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89D4-013F-47B9-BE90-AA8BB051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ARRETE</vt:lpstr>
    </vt:vector>
  </TitlesOfParts>
  <Company>C.D.G. 76</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C.D.G. 76</dc:creator>
  <cp:keywords/>
  <dc:description/>
  <cp:lastModifiedBy>Maxime Pecorella CDG05</cp:lastModifiedBy>
  <cp:revision>2</cp:revision>
  <cp:lastPrinted>2012-04-18T11:35:00Z</cp:lastPrinted>
  <dcterms:created xsi:type="dcterms:W3CDTF">2023-06-30T14:50:00Z</dcterms:created>
  <dcterms:modified xsi:type="dcterms:W3CDTF">2023-06-30T14:50:00Z</dcterms:modified>
</cp:coreProperties>
</file>