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0A6B2" w14:textId="153A407E" w:rsidR="009579B6" w:rsidRDefault="00272E13" w:rsidP="007942EA">
      <w:pPr>
        <w:pStyle w:val="Default"/>
        <w:jc w:val="center"/>
        <w:rPr>
          <w:sz w:val="36"/>
          <w:szCs w:val="36"/>
        </w:rPr>
      </w:pPr>
      <w:r>
        <w:rPr>
          <w:sz w:val="36"/>
          <w:szCs w:val="36"/>
        </w:rPr>
        <w:t>Modèle de d</w:t>
      </w:r>
      <w:r w:rsidR="009579B6">
        <w:rPr>
          <w:sz w:val="36"/>
          <w:szCs w:val="36"/>
        </w:rPr>
        <w:t xml:space="preserve">élibération portant </w:t>
      </w:r>
    </w:p>
    <w:p w14:paraId="1B3AADCC" w14:textId="061EDD4D" w:rsidR="007942EA" w:rsidRDefault="009D61FB" w:rsidP="007942EA">
      <w:pPr>
        <w:pStyle w:val="Default"/>
        <w:jc w:val="center"/>
        <w:rPr>
          <w:sz w:val="36"/>
          <w:szCs w:val="36"/>
        </w:rPr>
      </w:pPr>
      <w:r>
        <w:rPr>
          <w:sz w:val="36"/>
          <w:szCs w:val="36"/>
        </w:rPr>
        <w:t>A</w:t>
      </w:r>
      <w:r w:rsidR="007942EA">
        <w:rPr>
          <w:sz w:val="36"/>
          <w:szCs w:val="36"/>
        </w:rPr>
        <w:t>dhésion à la convention de participation santé</w:t>
      </w:r>
    </w:p>
    <w:p w14:paraId="4068AF63" w14:textId="6D21C300" w:rsidR="00151308" w:rsidRDefault="00151308" w:rsidP="00001D39">
      <w:pPr>
        <w:pStyle w:val="Sansinterligne"/>
        <w:jc w:val="center"/>
        <w:rPr>
          <w:rFonts w:ascii="Nunito" w:hAnsi="Nunito"/>
          <w:b/>
          <w:bCs/>
          <w:sz w:val="28"/>
          <w:szCs w:val="28"/>
        </w:rPr>
      </w:pPr>
    </w:p>
    <w:p w14:paraId="46F6F836" w14:textId="3AD3DF14" w:rsidR="007942EA" w:rsidRPr="007942EA" w:rsidRDefault="007942EA" w:rsidP="00272E13">
      <w:pPr>
        <w:pStyle w:val="Default"/>
        <w:tabs>
          <w:tab w:val="left" w:pos="6705"/>
        </w:tabs>
        <w:jc w:val="both"/>
        <w:rPr>
          <w:rFonts w:ascii="Nunito" w:hAnsi="Nunito" w:cstheme="minorHAnsi"/>
          <w:sz w:val="22"/>
          <w:szCs w:val="22"/>
        </w:rPr>
      </w:pPr>
      <w:r w:rsidRPr="007942EA">
        <w:rPr>
          <w:rFonts w:ascii="Nunito" w:hAnsi="Nunito" w:cstheme="minorHAnsi"/>
          <w:b/>
          <w:sz w:val="22"/>
          <w:szCs w:val="22"/>
        </w:rPr>
        <w:t>Vu</w:t>
      </w:r>
      <w:r w:rsidRPr="007942EA">
        <w:rPr>
          <w:rFonts w:ascii="Nunito" w:hAnsi="Nunito" w:cstheme="minorHAnsi"/>
          <w:sz w:val="22"/>
          <w:szCs w:val="22"/>
        </w:rPr>
        <w:t xml:space="preserve"> le code général</w:t>
      </w:r>
      <w:r w:rsidR="00700A29">
        <w:rPr>
          <w:rFonts w:ascii="Nunito" w:hAnsi="Nunito" w:cstheme="minorHAnsi"/>
          <w:sz w:val="22"/>
          <w:szCs w:val="22"/>
        </w:rPr>
        <w:t xml:space="preserve"> de la fonction publique</w:t>
      </w:r>
      <w:r w:rsidRPr="007942EA">
        <w:rPr>
          <w:rFonts w:ascii="Nunito" w:hAnsi="Nunito" w:cstheme="minorHAnsi"/>
          <w:sz w:val="22"/>
          <w:szCs w:val="22"/>
        </w:rPr>
        <w:t>,</w:t>
      </w:r>
    </w:p>
    <w:p w14:paraId="22B45CDA" w14:textId="77777777" w:rsidR="007942EA" w:rsidRPr="007942EA" w:rsidRDefault="007942EA" w:rsidP="007942EA">
      <w:pPr>
        <w:pStyle w:val="Default"/>
        <w:jc w:val="both"/>
        <w:rPr>
          <w:rFonts w:ascii="Nunito" w:hAnsi="Nunito" w:cstheme="minorHAnsi"/>
          <w:sz w:val="22"/>
          <w:szCs w:val="22"/>
        </w:rPr>
      </w:pPr>
      <w:r w:rsidRPr="007942EA">
        <w:rPr>
          <w:rFonts w:ascii="Nunito" w:hAnsi="Nunito" w:cstheme="minorHAnsi"/>
          <w:b/>
          <w:sz w:val="22"/>
          <w:szCs w:val="22"/>
        </w:rPr>
        <w:t xml:space="preserve">Vu </w:t>
      </w:r>
      <w:r w:rsidRPr="007942EA">
        <w:rPr>
          <w:rFonts w:ascii="Nunito" w:hAnsi="Nunito" w:cstheme="minorHAnsi"/>
          <w:sz w:val="22"/>
          <w:szCs w:val="22"/>
        </w:rPr>
        <w:t>le code des assurances, de la mutualité et de la sécurité sociale,</w:t>
      </w:r>
    </w:p>
    <w:p w14:paraId="426E7689" w14:textId="53DAEAB3" w:rsidR="007942EA" w:rsidRPr="007942EA" w:rsidRDefault="007942EA" w:rsidP="007942EA">
      <w:pPr>
        <w:pStyle w:val="Default"/>
        <w:jc w:val="both"/>
        <w:rPr>
          <w:rFonts w:ascii="Nunito" w:hAnsi="Nunito" w:cstheme="minorHAnsi"/>
          <w:sz w:val="22"/>
          <w:szCs w:val="22"/>
        </w:rPr>
      </w:pPr>
      <w:r w:rsidRPr="007942EA">
        <w:rPr>
          <w:rFonts w:ascii="Nunito" w:hAnsi="Nunito" w:cstheme="minorHAnsi"/>
          <w:b/>
          <w:sz w:val="22"/>
          <w:szCs w:val="22"/>
        </w:rPr>
        <w:t>Vu</w:t>
      </w:r>
      <w:r w:rsidRPr="007942EA">
        <w:rPr>
          <w:rFonts w:ascii="Nunito" w:hAnsi="Nunito" w:cstheme="minorHAnsi"/>
          <w:sz w:val="22"/>
          <w:szCs w:val="22"/>
        </w:rPr>
        <w:t xml:space="preserve"> l</w:t>
      </w:r>
      <w:r w:rsidR="00700A29">
        <w:rPr>
          <w:rFonts w:ascii="Nunito" w:hAnsi="Nunito" w:cstheme="minorHAnsi"/>
          <w:sz w:val="22"/>
          <w:szCs w:val="22"/>
        </w:rPr>
        <w:t>’article 452-42 du code général de la fonction publique</w:t>
      </w:r>
      <w:r w:rsidRPr="007942EA">
        <w:rPr>
          <w:rFonts w:ascii="Nunito" w:hAnsi="Nunito" w:cstheme="minorHAnsi"/>
          <w:sz w:val="22"/>
          <w:szCs w:val="22"/>
        </w:rPr>
        <w:t>,</w:t>
      </w:r>
    </w:p>
    <w:p w14:paraId="2A6C1661" w14:textId="77777777" w:rsidR="007942EA" w:rsidRDefault="007942EA" w:rsidP="007942EA">
      <w:pPr>
        <w:pStyle w:val="Default"/>
        <w:jc w:val="both"/>
        <w:rPr>
          <w:rFonts w:ascii="Nunito" w:hAnsi="Nunito" w:cstheme="minorHAnsi"/>
          <w:sz w:val="22"/>
          <w:szCs w:val="22"/>
        </w:rPr>
      </w:pPr>
      <w:r w:rsidRPr="007942EA">
        <w:rPr>
          <w:rFonts w:ascii="Nunito" w:hAnsi="Nunito" w:cstheme="minorHAnsi"/>
          <w:b/>
          <w:sz w:val="22"/>
          <w:szCs w:val="22"/>
        </w:rPr>
        <w:t>Vu</w:t>
      </w:r>
      <w:r w:rsidRPr="007942EA">
        <w:rPr>
          <w:rFonts w:ascii="Nunito" w:hAnsi="Nunito" w:cstheme="minorHAnsi"/>
          <w:sz w:val="22"/>
          <w:szCs w:val="22"/>
        </w:rPr>
        <w:t xml:space="preserve"> le décret n° 2011-1474 du 8 novembre 2011 relatif à la participation des collectivités territoriales et de leurs établissements publics au financement de la protection sociale complémentaire de leurs agents,</w:t>
      </w:r>
    </w:p>
    <w:p w14:paraId="3A68AB76" w14:textId="1B7E4337" w:rsidR="00700A29" w:rsidRPr="007942EA" w:rsidRDefault="00700A29" w:rsidP="00700A29">
      <w:pPr>
        <w:pStyle w:val="Default"/>
        <w:jc w:val="both"/>
        <w:rPr>
          <w:rFonts w:ascii="Nunito" w:hAnsi="Nunito" w:cstheme="minorHAnsi"/>
          <w:sz w:val="22"/>
          <w:szCs w:val="22"/>
        </w:rPr>
      </w:pPr>
      <w:r w:rsidRPr="00700A29">
        <w:rPr>
          <w:rFonts w:ascii="Nunito" w:hAnsi="Nunito" w:cstheme="minorHAnsi"/>
          <w:b/>
          <w:sz w:val="22"/>
          <w:szCs w:val="22"/>
        </w:rPr>
        <w:t>Vu</w:t>
      </w:r>
      <w:r>
        <w:rPr>
          <w:rFonts w:ascii="Nunito" w:hAnsi="Nunito" w:cstheme="minorHAnsi"/>
          <w:sz w:val="22"/>
          <w:szCs w:val="22"/>
        </w:rPr>
        <w:t xml:space="preserve"> le décret n°2022-581 du 22 avril 2022 relatif aux garanties de protection sociale complémentaire et à la participation obligatoire des collectivité territoriales et de leurs établissements publics à leur financement</w:t>
      </w:r>
    </w:p>
    <w:p w14:paraId="69CE74C8" w14:textId="0A917338" w:rsidR="00700A29" w:rsidRPr="00700A29" w:rsidRDefault="007942EA" w:rsidP="00700A29">
      <w:pPr>
        <w:spacing w:after="0" w:line="240" w:lineRule="auto"/>
        <w:jc w:val="both"/>
        <w:rPr>
          <w:rFonts w:ascii="Nunito" w:eastAsiaTheme="minorHAnsi" w:hAnsi="Nunito" w:cstheme="minorHAnsi"/>
          <w:color w:val="000000"/>
          <w:lang w:eastAsia="en-US"/>
        </w:rPr>
      </w:pPr>
      <w:r w:rsidRPr="00700A29">
        <w:rPr>
          <w:rFonts w:ascii="Nunito" w:eastAsiaTheme="minorHAnsi" w:hAnsi="Nunito" w:cstheme="minorHAnsi"/>
          <w:b/>
          <w:color w:val="000000"/>
          <w:lang w:eastAsia="en-US"/>
        </w:rPr>
        <w:t>Vu</w:t>
      </w:r>
      <w:r w:rsidRPr="00700A29">
        <w:rPr>
          <w:rFonts w:ascii="Nunito" w:eastAsiaTheme="minorHAnsi" w:hAnsi="Nunito" w:cstheme="minorHAnsi"/>
          <w:color w:val="000000"/>
          <w:lang w:eastAsia="en-US"/>
        </w:rPr>
        <w:t xml:space="preserve"> l</w:t>
      </w:r>
      <w:r w:rsidR="00700A29">
        <w:rPr>
          <w:rFonts w:ascii="Nunito" w:eastAsiaTheme="minorHAnsi" w:hAnsi="Nunito" w:cstheme="minorHAnsi"/>
          <w:color w:val="000000"/>
          <w:lang w:eastAsia="en-US"/>
        </w:rPr>
        <w:t>’o</w:t>
      </w:r>
      <w:r w:rsidR="00700A29" w:rsidRPr="00700A29">
        <w:rPr>
          <w:rFonts w:ascii="Nunito" w:eastAsiaTheme="minorHAnsi" w:hAnsi="Nunito" w:cstheme="minorHAnsi"/>
          <w:color w:val="000000"/>
          <w:lang w:eastAsia="en-US"/>
        </w:rPr>
        <w:t xml:space="preserve">rdonnance n° 2021-175 du 17 février 2021 relative à la protection sociale </w:t>
      </w:r>
      <w:r w:rsidR="00700A29">
        <w:rPr>
          <w:rFonts w:ascii="Nunito" w:eastAsiaTheme="minorHAnsi" w:hAnsi="Nunito" w:cstheme="minorHAnsi"/>
          <w:color w:val="000000"/>
          <w:lang w:eastAsia="en-US"/>
        </w:rPr>
        <w:t>complémentaire</w:t>
      </w:r>
      <w:r w:rsidR="00700A29" w:rsidRPr="00700A29">
        <w:rPr>
          <w:rFonts w:ascii="Nunito" w:eastAsiaTheme="minorHAnsi" w:hAnsi="Nunito" w:cstheme="minorHAnsi"/>
          <w:color w:val="000000"/>
          <w:lang w:eastAsia="en-US"/>
        </w:rPr>
        <w:t xml:space="preserve"> dans la fonction publique</w:t>
      </w:r>
    </w:p>
    <w:p w14:paraId="3A71512D" w14:textId="77777777" w:rsidR="007942EA" w:rsidRPr="007942EA" w:rsidRDefault="007942EA" w:rsidP="00700A29">
      <w:pPr>
        <w:pStyle w:val="Default"/>
        <w:jc w:val="both"/>
        <w:rPr>
          <w:rFonts w:ascii="Nunito" w:hAnsi="Nunito" w:cstheme="minorHAnsi"/>
          <w:sz w:val="22"/>
          <w:szCs w:val="22"/>
        </w:rPr>
      </w:pPr>
      <w:r w:rsidRPr="007942EA">
        <w:rPr>
          <w:rFonts w:ascii="Nunito" w:hAnsi="Nunito" w:cstheme="minorHAnsi"/>
          <w:b/>
          <w:sz w:val="22"/>
          <w:szCs w:val="22"/>
        </w:rPr>
        <w:t>Vu</w:t>
      </w:r>
      <w:r w:rsidRPr="007942EA">
        <w:rPr>
          <w:rFonts w:ascii="Nunito" w:hAnsi="Nunito" w:cstheme="minorHAnsi"/>
          <w:sz w:val="22"/>
          <w:szCs w:val="22"/>
        </w:rPr>
        <w:t xml:space="preserve"> la délibération du Conseil Municipal / Comité syndical / Conseil d’administration décidant de se joindre à la procédure de mise en concurrence engagée par le Centre de gestion des Hautes-Alpes (CDG 05),</w:t>
      </w:r>
    </w:p>
    <w:p w14:paraId="535CE18F" w14:textId="77777777" w:rsidR="007942EA" w:rsidRPr="007942EA" w:rsidRDefault="007942EA" w:rsidP="007942EA">
      <w:pPr>
        <w:pStyle w:val="Default"/>
        <w:jc w:val="both"/>
        <w:rPr>
          <w:rFonts w:ascii="Nunito" w:hAnsi="Nunito" w:cstheme="minorHAnsi"/>
          <w:sz w:val="22"/>
          <w:szCs w:val="22"/>
        </w:rPr>
      </w:pPr>
      <w:r w:rsidRPr="007942EA">
        <w:rPr>
          <w:rFonts w:ascii="Nunito" w:hAnsi="Nunito" w:cstheme="minorHAnsi"/>
          <w:b/>
          <w:sz w:val="22"/>
          <w:szCs w:val="22"/>
        </w:rPr>
        <w:t>Vu</w:t>
      </w:r>
      <w:r w:rsidRPr="007942EA">
        <w:rPr>
          <w:rFonts w:ascii="Nunito" w:hAnsi="Nunito" w:cstheme="minorHAnsi"/>
          <w:sz w:val="22"/>
          <w:szCs w:val="22"/>
        </w:rPr>
        <w:t xml:space="preserve"> la délibération du Conseil d’administration du CDG 05 portant choix de la convention de participation dans le domaine de la protection sociale complémentaire,</w:t>
      </w:r>
    </w:p>
    <w:p w14:paraId="731E4072" w14:textId="584DC9FD" w:rsidR="007942EA" w:rsidRPr="007942EA" w:rsidRDefault="007942EA" w:rsidP="007942EA">
      <w:pPr>
        <w:pStyle w:val="Default"/>
        <w:jc w:val="both"/>
        <w:rPr>
          <w:rFonts w:ascii="Nunito" w:hAnsi="Nunito" w:cstheme="minorHAnsi"/>
          <w:sz w:val="22"/>
          <w:szCs w:val="22"/>
        </w:rPr>
      </w:pPr>
      <w:r w:rsidRPr="007942EA">
        <w:rPr>
          <w:rFonts w:ascii="Nunito" w:hAnsi="Nunito" w:cstheme="minorHAnsi"/>
          <w:b/>
          <w:sz w:val="22"/>
          <w:szCs w:val="22"/>
        </w:rPr>
        <w:t>Vu</w:t>
      </w:r>
      <w:r w:rsidRPr="007942EA">
        <w:rPr>
          <w:rFonts w:ascii="Nunito" w:hAnsi="Nunito" w:cstheme="minorHAnsi"/>
          <w:sz w:val="22"/>
          <w:szCs w:val="22"/>
        </w:rPr>
        <w:t xml:space="preserve"> la conv</w:t>
      </w:r>
      <w:r w:rsidR="00151308">
        <w:rPr>
          <w:rFonts w:ascii="Nunito" w:hAnsi="Nunito" w:cstheme="minorHAnsi"/>
          <w:sz w:val="22"/>
          <w:szCs w:val="22"/>
        </w:rPr>
        <w:t>e</w:t>
      </w:r>
      <w:r w:rsidRPr="007942EA">
        <w:rPr>
          <w:rFonts w:ascii="Nunito" w:hAnsi="Nunito" w:cstheme="minorHAnsi"/>
          <w:sz w:val="22"/>
          <w:szCs w:val="22"/>
        </w:rPr>
        <w:t xml:space="preserve">ntion de participation santé signée entre le CDG 05 et le groupe VYV/MNT. </w:t>
      </w:r>
    </w:p>
    <w:p w14:paraId="6538D43F" w14:textId="77777777" w:rsidR="007942EA" w:rsidRPr="007942EA" w:rsidRDefault="007942EA" w:rsidP="007942EA">
      <w:pPr>
        <w:pStyle w:val="Default"/>
        <w:jc w:val="both"/>
        <w:rPr>
          <w:rFonts w:ascii="Nunito" w:hAnsi="Nunito" w:cstheme="minorHAnsi"/>
          <w:sz w:val="22"/>
          <w:szCs w:val="22"/>
        </w:rPr>
      </w:pPr>
      <w:r w:rsidRPr="007942EA">
        <w:rPr>
          <w:rFonts w:ascii="Nunito" w:hAnsi="Nunito" w:cstheme="minorHAnsi"/>
          <w:b/>
          <w:sz w:val="22"/>
          <w:szCs w:val="22"/>
        </w:rPr>
        <w:t>Vu</w:t>
      </w:r>
      <w:r w:rsidRPr="007942EA">
        <w:rPr>
          <w:rFonts w:ascii="Nunito" w:hAnsi="Nunito" w:cstheme="minorHAnsi"/>
          <w:sz w:val="22"/>
          <w:szCs w:val="22"/>
        </w:rPr>
        <w:t xml:space="preserve"> l’avis du comité technique en date du </w:t>
      </w:r>
      <w:r w:rsidRPr="00EC1CF8">
        <w:rPr>
          <w:rFonts w:ascii="Nunito" w:hAnsi="Nunito" w:cstheme="minorHAnsi"/>
          <w:sz w:val="22"/>
          <w:szCs w:val="22"/>
          <w:highlight w:val="yellow"/>
        </w:rPr>
        <w:t>…</w:t>
      </w:r>
    </w:p>
    <w:p w14:paraId="503359BD" w14:textId="77777777" w:rsidR="007942EA" w:rsidRPr="007942EA" w:rsidRDefault="007942EA" w:rsidP="007942EA">
      <w:pPr>
        <w:pStyle w:val="Default"/>
        <w:jc w:val="both"/>
        <w:rPr>
          <w:rFonts w:ascii="Nunito" w:hAnsi="Nunito" w:cstheme="minorHAnsi"/>
          <w:sz w:val="22"/>
          <w:szCs w:val="22"/>
        </w:rPr>
      </w:pPr>
    </w:p>
    <w:p w14:paraId="5D06943B" w14:textId="77777777" w:rsidR="007942EA" w:rsidRPr="007942EA" w:rsidRDefault="007942EA" w:rsidP="007942EA">
      <w:pPr>
        <w:pStyle w:val="Default"/>
        <w:jc w:val="both"/>
        <w:rPr>
          <w:rFonts w:ascii="Nunito" w:hAnsi="Nunito" w:cstheme="minorHAnsi"/>
          <w:sz w:val="22"/>
          <w:szCs w:val="22"/>
        </w:rPr>
      </w:pPr>
      <w:r w:rsidRPr="007942EA">
        <w:rPr>
          <w:rFonts w:ascii="Nunito" w:hAnsi="Nunito" w:cstheme="minorHAnsi"/>
          <w:b/>
          <w:sz w:val="22"/>
          <w:szCs w:val="22"/>
        </w:rPr>
        <w:t>Considérant</w:t>
      </w:r>
      <w:r w:rsidRPr="007942EA">
        <w:rPr>
          <w:rFonts w:ascii="Nunito" w:hAnsi="Nunito" w:cstheme="minorHAnsi"/>
          <w:sz w:val="22"/>
          <w:szCs w:val="22"/>
        </w:rPr>
        <w:t xml:space="preserve"> l’exposé de Monsieur/ Madame le Maire (ou Président),</w:t>
      </w:r>
    </w:p>
    <w:p w14:paraId="60717CD7" w14:textId="77777777" w:rsidR="007942EA" w:rsidRPr="007942EA" w:rsidRDefault="007942EA" w:rsidP="007942EA">
      <w:pPr>
        <w:pStyle w:val="Default"/>
        <w:jc w:val="both"/>
        <w:rPr>
          <w:rFonts w:ascii="Nunito" w:hAnsi="Nunito" w:cstheme="minorHAnsi"/>
          <w:sz w:val="22"/>
          <w:szCs w:val="22"/>
        </w:rPr>
      </w:pPr>
    </w:p>
    <w:p w14:paraId="7CCF2309" w14:textId="5D9B43C8" w:rsidR="007942EA" w:rsidRPr="007942EA" w:rsidRDefault="007942EA" w:rsidP="007942EA">
      <w:pPr>
        <w:pStyle w:val="Default"/>
        <w:jc w:val="both"/>
        <w:rPr>
          <w:rFonts w:ascii="Nunito" w:hAnsi="Nunito" w:cstheme="minorHAnsi"/>
          <w:sz w:val="22"/>
          <w:szCs w:val="22"/>
        </w:rPr>
      </w:pPr>
      <w:r w:rsidRPr="007942EA">
        <w:rPr>
          <w:rFonts w:ascii="Nunito" w:hAnsi="Nunito" w:cstheme="minorHAnsi"/>
          <w:sz w:val="22"/>
          <w:szCs w:val="22"/>
        </w:rPr>
        <w:t xml:space="preserve">En application de l’article </w:t>
      </w:r>
      <w:r w:rsidR="00700A29">
        <w:rPr>
          <w:rFonts w:ascii="Nunito" w:hAnsi="Nunito" w:cstheme="minorHAnsi"/>
          <w:sz w:val="22"/>
          <w:szCs w:val="22"/>
        </w:rPr>
        <w:t>452-42 du code général de la fonction publique</w:t>
      </w:r>
      <w:r w:rsidRPr="007942EA">
        <w:rPr>
          <w:rFonts w:ascii="Nunito" w:hAnsi="Nunito" w:cstheme="minorHAnsi"/>
          <w:sz w:val="22"/>
          <w:szCs w:val="22"/>
        </w:rPr>
        <w:t xml:space="preserve"> et suite à réelle réussite de la convention de participation prévoyance entrée en vigueur depuis le 1</w:t>
      </w:r>
      <w:r w:rsidRPr="007942EA">
        <w:rPr>
          <w:rFonts w:ascii="Nunito" w:hAnsi="Nunito" w:cstheme="minorHAnsi"/>
          <w:sz w:val="22"/>
          <w:szCs w:val="22"/>
          <w:vertAlign w:val="superscript"/>
        </w:rPr>
        <w:t>er</w:t>
      </w:r>
      <w:r w:rsidRPr="007942EA">
        <w:rPr>
          <w:rFonts w:ascii="Nunito" w:hAnsi="Nunito" w:cstheme="minorHAnsi"/>
          <w:sz w:val="22"/>
          <w:szCs w:val="22"/>
        </w:rPr>
        <w:t xml:space="preserve"> janvier 2020, le CDG 05 a souhaité mettre en place une convention de participation sur le risque santé pour les collectivités et établissements du département avec une date d’entrée en vigueur prévisionnelle fixée au 1er janvier 2021.</w:t>
      </w:r>
    </w:p>
    <w:p w14:paraId="318015CB" w14:textId="77777777" w:rsidR="007942EA" w:rsidRPr="007942EA" w:rsidRDefault="007942EA" w:rsidP="007942EA">
      <w:pPr>
        <w:pStyle w:val="Default"/>
        <w:jc w:val="both"/>
        <w:rPr>
          <w:rFonts w:ascii="Nunito" w:hAnsi="Nunito" w:cstheme="minorHAnsi"/>
          <w:sz w:val="22"/>
          <w:szCs w:val="22"/>
        </w:rPr>
      </w:pPr>
    </w:p>
    <w:p w14:paraId="19D0DA99" w14:textId="28844452" w:rsidR="007942EA" w:rsidRPr="007942EA" w:rsidRDefault="007942EA" w:rsidP="007942EA">
      <w:pPr>
        <w:pStyle w:val="Default"/>
        <w:jc w:val="both"/>
        <w:rPr>
          <w:rFonts w:ascii="Nunito" w:hAnsi="Nunito" w:cstheme="minorHAnsi"/>
          <w:sz w:val="22"/>
          <w:szCs w:val="22"/>
        </w:rPr>
      </w:pPr>
      <w:r w:rsidRPr="007942EA">
        <w:rPr>
          <w:rFonts w:ascii="Nunito" w:hAnsi="Nunito" w:cstheme="minorHAnsi"/>
          <w:sz w:val="22"/>
          <w:szCs w:val="22"/>
        </w:rPr>
        <w:t xml:space="preserve">Suite à l’avis favorable du Comité technique en date du 6 février 2020, le Conseil d’administration du CDG 05 a délibéré le 06 mars 2020 pour autoriser le président à lancer la procédure de passation dans le respect du décret n°2011-1474. Dès lors, les collectivités ont été invités à donner mandat et l’appel d’offre a été publié le 20 avril 2020. </w:t>
      </w:r>
    </w:p>
    <w:p w14:paraId="7C5EEEDA" w14:textId="77777777" w:rsidR="007942EA" w:rsidRPr="007942EA" w:rsidRDefault="007942EA" w:rsidP="007942EA">
      <w:pPr>
        <w:pStyle w:val="Default"/>
        <w:jc w:val="both"/>
        <w:rPr>
          <w:rFonts w:ascii="Nunito" w:hAnsi="Nunito" w:cstheme="minorHAnsi"/>
          <w:sz w:val="22"/>
          <w:szCs w:val="22"/>
        </w:rPr>
      </w:pPr>
    </w:p>
    <w:p w14:paraId="60FE2824" w14:textId="5CDCFBF4" w:rsidR="007942EA" w:rsidRPr="007942EA" w:rsidRDefault="007942EA" w:rsidP="007942EA">
      <w:pPr>
        <w:pStyle w:val="Default"/>
        <w:jc w:val="both"/>
        <w:rPr>
          <w:rFonts w:ascii="Nunito" w:hAnsi="Nunito" w:cstheme="minorHAnsi"/>
          <w:sz w:val="22"/>
          <w:szCs w:val="22"/>
        </w:rPr>
      </w:pPr>
      <w:r w:rsidRPr="007942EA">
        <w:rPr>
          <w:rFonts w:ascii="Nunito" w:hAnsi="Nunito" w:cstheme="minorHAnsi"/>
          <w:sz w:val="22"/>
          <w:szCs w:val="22"/>
        </w:rPr>
        <w:t xml:space="preserve">Suite à la phase de réception des candidatures et des offres, le CDG 05 a choisi par délibération, après avis du comité technique en date du 26 juin 2020, l’offre correspondant le plus aux critères prédéfinis. </w:t>
      </w:r>
    </w:p>
    <w:p w14:paraId="49E32DFD" w14:textId="77777777" w:rsidR="007942EA" w:rsidRPr="007942EA" w:rsidRDefault="007942EA" w:rsidP="007942EA">
      <w:pPr>
        <w:pStyle w:val="Default"/>
        <w:jc w:val="both"/>
        <w:rPr>
          <w:rFonts w:ascii="Nunito" w:hAnsi="Nunito" w:cstheme="minorHAnsi"/>
          <w:sz w:val="22"/>
          <w:szCs w:val="22"/>
        </w:rPr>
      </w:pPr>
      <w:r w:rsidRPr="007942EA">
        <w:rPr>
          <w:rFonts w:ascii="Nunito" w:hAnsi="Nunito" w:cstheme="minorHAnsi"/>
          <w:sz w:val="22"/>
          <w:szCs w:val="22"/>
        </w:rPr>
        <w:t xml:space="preserve">Cette procédure permettra à l’ensemble des agents territoriaux des collectivités adhérentes d’accéder à une meilleure couverture sociale en raison notamment de l’attractivité des prix obtenus par la mutualisation portée par le CDG 05. </w:t>
      </w:r>
    </w:p>
    <w:p w14:paraId="56D5A462" w14:textId="77777777" w:rsidR="007942EA" w:rsidRPr="007942EA" w:rsidRDefault="007942EA" w:rsidP="007942EA">
      <w:pPr>
        <w:pStyle w:val="Default"/>
        <w:jc w:val="both"/>
        <w:rPr>
          <w:rFonts w:ascii="Nunito" w:hAnsi="Nunito" w:cstheme="minorHAnsi"/>
          <w:sz w:val="22"/>
          <w:szCs w:val="22"/>
        </w:rPr>
      </w:pPr>
      <w:r w:rsidRPr="007942EA">
        <w:rPr>
          <w:rFonts w:ascii="Nunito" w:hAnsi="Nunito" w:cstheme="minorHAnsi"/>
          <w:sz w:val="22"/>
          <w:szCs w:val="22"/>
        </w:rPr>
        <w:lastRenderedPageBreak/>
        <w:t xml:space="preserve">Il convient dès lors au Conseil Municipal/Conseil Syndical/ Conseil d’Administration d’acter l’adhésion à la convention de participation santé et de fixer obligatoirement un montant de participation par agent. </w:t>
      </w:r>
    </w:p>
    <w:p w14:paraId="5D102562" w14:textId="77777777" w:rsidR="007942EA" w:rsidRPr="007942EA" w:rsidRDefault="007942EA" w:rsidP="007942EA">
      <w:pPr>
        <w:pStyle w:val="Default"/>
        <w:jc w:val="both"/>
        <w:rPr>
          <w:rFonts w:ascii="Nunito" w:hAnsi="Nunito" w:cstheme="minorHAnsi"/>
          <w:sz w:val="22"/>
          <w:szCs w:val="22"/>
        </w:rPr>
      </w:pPr>
    </w:p>
    <w:p w14:paraId="4F76FC03" w14:textId="77777777" w:rsidR="007942EA" w:rsidRPr="007942EA" w:rsidRDefault="007942EA" w:rsidP="007942EA">
      <w:pPr>
        <w:pStyle w:val="Default"/>
        <w:jc w:val="both"/>
        <w:rPr>
          <w:rFonts w:ascii="Nunito" w:hAnsi="Nunito" w:cstheme="minorHAnsi"/>
          <w:b/>
          <w:bCs/>
          <w:sz w:val="22"/>
          <w:szCs w:val="22"/>
        </w:rPr>
      </w:pPr>
      <w:r w:rsidRPr="007942EA">
        <w:rPr>
          <w:rFonts w:ascii="Nunito" w:hAnsi="Nunito" w:cstheme="minorHAnsi"/>
          <w:b/>
          <w:bCs/>
          <w:sz w:val="22"/>
          <w:szCs w:val="22"/>
        </w:rPr>
        <w:t xml:space="preserve">Le Conseil Municipal/Conseil Syndical/ Conseil d’Administration après en avoir délibéré </w:t>
      </w:r>
    </w:p>
    <w:p w14:paraId="22AEF002" w14:textId="77777777" w:rsidR="007942EA" w:rsidRPr="007942EA" w:rsidRDefault="007942EA" w:rsidP="007942EA">
      <w:pPr>
        <w:pStyle w:val="Default"/>
        <w:jc w:val="both"/>
        <w:rPr>
          <w:rFonts w:ascii="Nunito" w:hAnsi="Nunito" w:cstheme="minorHAnsi"/>
          <w:sz w:val="22"/>
          <w:szCs w:val="22"/>
        </w:rPr>
      </w:pPr>
    </w:p>
    <w:p w14:paraId="2C3A4C4D" w14:textId="77777777" w:rsidR="007942EA" w:rsidRPr="007942EA" w:rsidRDefault="007942EA" w:rsidP="007942EA">
      <w:pPr>
        <w:pStyle w:val="Default"/>
        <w:jc w:val="both"/>
        <w:rPr>
          <w:rFonts w:ascii="Nunito" w:hAnsi="Nunito" w:cstheme="minorHAnsi"/>
          <w:b/>
          <w:sz w:val="22"/>
          <w:szCs w:val="22"/>
        </w:rPr>
      </w:pPr>
      <w:r w:rsidRPr="007942EA">
        <w:rPr>
          <w:rFonts w:ascii="Nunito" w:hAnsi="Nunito" w:cstheme="minorHAnsi"/>
          <w:b/>
          <w:sz w:val="22"/>
          <w:szCs w:val="22"/>
        </w:rPr>
        <w:t xml:space="preserve">Décide </w:t>
      </w:r>
    </w:p>
    <w:p w14:paraId="538DFC10" w14:textId="77777777" w:rsidR="007942EA" w:rsidRPr="007942EA" w:rsidRDefault="007942EA" w:rsidP="007942EA">
      <w:pPr>
        <w:pStyle w:val="Default"/>
        <w:jc w:val="both"/>
        <w:rPr>
          <w:rFonts w:ascii="Nunito" w:hAnsi="Nunito" w:cstheme="minorHAnsi"/>
          <w:sz w:val="22"/>
          <w:szCs w:val="22"/>
        </w:rPr>
      </w:pPr>
    </w:p>
    <w:p w14:paraId="090BE6B4" w14:textId="77777777" w:rsidR="007942EA" w:rsidRDefault="007942EA" w:rsidP="007942EA">
      <w:pPr>
        <w:pStyle w:val="Default"/>
        <w:contextualSpacing/>
        <w:jc w:val="both"/>
        <w:rPr>
          <w:rFonts w:ascii="Nunito" w:hAnsi="Nunito" w:cstheme="minorHAnsi"/>
          <w:sz w:val="22"/>
          <w:szCs w:val="22"/>
        </w:rPr>
      </w:pPr>
      <w:r w:rsidRPr="007942EA">
        <w:rPr>
          <w:rFonts w:ascii="Nunito" w:hAnsi="Nunito" w:cstheme="minorHAnsi"/>
          <w:b/>
          <w:bCs/>
          <w:sz w:val="22"/>
          <w:szCs w:val="22"/>
        </w:rPr>
        <w:t xml:space="preserve">Article 1 : </w:t>
      </w:r>
      <w:r w:rsidRPr="007942EA">
        <w:rPr>
          <w:rFonts w:ascii="Nunito" w:hAnsi="Nunito" w:cstheme="minorHAnsi"/>
          <w:sz w:val="22"/>
          <w:szCs w:val="22"/>
        </w:rPr>
        <w:t>d’accorder sa participation financière aux fonctionnaires et agents de droit public et de droit privé en activité pour :</w:t>
      </w:r>
    </w:p>
    <w:p w14:paraId="24DEF632" w14:textId="77777777" w:rsidR="00EC1CF8" w:rsidRPr="007942EA" w:rsidRDefault="00EC1CF8" w:rsidP="007942EA">
      <w:pPr>
        <w:pStyle w:val="Default"/>
        <w:contextualSpacing/>
        <w:jc w:val="both"/>
        <w:rPr>
          <w:rFonts w:ascii="Nunito" w:hAnsi="Nunito" w:cstheme="minorHAnsi"/>
          <w:sz w:val="22"/>
          <w:szCs w:val="22"/>
        </w:rPr>
      </w:pPr>
    </w:p>
    <w:p w14:paraId="5B561086" w14:textId="77777777" w:rsidR="007942EA" w:rsidRPr="007942EA" w:rsidRDefault="007942EA" w:rsidP="007942EA">
      <w:pPr>
        <w:pStyle w:val="Default"/>
        <w:contextualSpacing/>
        <w:jc w:val="both"/>
        <w:rPr>
          <w:rFonts w:ascii="Nunito" w:hAnsi="Nunito" w:cstheme="minorHAnsi"/>
          <w:sz w:val="22"/>
          <w:szCs w:val="22"/>
        </w:rPr>
      </w:pPr>
      <w:r w:rsidRPr="007942EA">
        <w:rPr>
          <w:rFonts w:ascii="Nunito" w:hAnsi="Nunito" w:cstheme="minorHAnsi"/>
          <w:b/>
          <w:bCs/>
          <w:sz w:val="22"/>
          <w:szCs w:val="22"/>
        </w:rPr>
        <w:t xml:space="preserve">- le risque santé </w:t>
      </w:r>
      <w:r w:rsidRPr="007942EA">
        <w:rPr>
          <w:rFonts w:ascii="Nunito" w:hAnsi="Nunito" w:cstheme="minorHAnsi"/>
          <w:sz w:val="22"/>
          <w:szCs w:val="22"/>
        </w:rPr>
        <w:t xml:space="preserve">c'est-à-dire les risques d’atteintes à l’intégrité physique de la personne et les risques liés à la maternité : </w:t>
      </w:r>
    </w:p>
    <w:p w14:paraId="0EBB1B36" w14:textId="312BBBAD" w:rsidR="00EC1CF8" w:rsidRPr="007942EA" w:rsidRDefault="007942EA" w:rsidP="007942EA">
      <w:pPr>
        <w:pStyle w:val="Default"/>
        <w:contextualSpacing/>
        <w:jc w:val="both"/>
        <w:rPr>
          <w:rFonts w:ascii="Nunito" w:hAnsi="Nunito" w:cstheme="minorHAnsi"/>
          <w:sz w:val="22"/>
          <w:szCs w:val="22"/>
        </w:rPr>
      </w:pPr>
      <w:r w:rsidRPr="007942EA">
        <w:rPr>
          <w:rFonts w:ascii="Nunito" w:hAnsi="Nunito" w:cstheme="minorHAnsi"/>
          <w:sz w:val="22"/>
          <w:szCs w:val="22"/>
        </w:rPr>
        <w:t xml:space="preserve">Pour ce risque, la participation financière de la collectivité sera accordée exclusivement au contrat référencé par le CDG 05 pour son caractère solidaire et responsable. </w:t>
      </w:r>
    </w:p>
    <w:p w14:paraId="74F06313" w14:textId="77777777" w:rsidR="009D61FB" w:rsidRDefault="009D61FB" w:rsidP="007942EA">
      <w:pPr>
        <w:contextualSpacing/>
        <w:jc w:val="both"/>
        <w:rPr>
          <w:rFonts w:ascii="Nunito" w:hAnsi="Nunito"/>
          <w:b/>
          <w:bCs/>
        </w:rPr>
      </w:pPr>
    </w:p>
    <w:p w14:paraId="15779351" w14:textId="19372E1A" w:rsidR="007942EA" w:rsidRPr="007942EA" w:rsidRDefault="007942EA" w:rsidP="007942EA">
      <w:pPr>
        <w:contextualSpacing/>
        <w:jc w:val="both"/>
        <w:rPr>
          <w:rFonts w:ascii="Nunito" w:hAnsi="Nunito"/>
        </w:rPr>
      </w:pPr>
      <w:r w:rsidRPr="007942EA">
        <w:rPr>
          <w:rFonts w:ascii="Nunito" w:hAnsi="Nunito"/>
          <w:b/>
          <w:bCs/>
        </w:rPr>
        <w:t xml:space="preserve">Article 2 </w:t>
      </w:r>
      <w:r w:rsidRPr="007942EA">
        <w:rPr>
          <w:rFonts w:ascii="Nunito" w:hAnsi="Nunito"/>
        </w:rPr>
        <w:t xml:space="preserve">: de fixer le niveau de participation comme suit : </w:t>
      </w:r>
    </w:p>
    <w:p w14:paraId="623B0982" w14:textId="0DE8A5C2" w:rsidR="00EC1CF8" w:rsidRPr="007942EA" w:rsidRDefault="007942EA" w:rsidP="007942EA">
      <w:pPr>
        <w:contextualSpacing/>
        <w:jc w:val="both"/>
        <w:rPr>
          <w:rFonts w:ascii="Nunito" w:hAnsi="Nunito"/>
        </w:rPr>
      </w:pPr>
      <w:r w:rsidRPr="007942EA">
        <w:rPr>
          <w:rFonts w:ascii="Nunito" w:hAnsi="Nunito"/>
          <w:b/>
          <w:bCs/>
        </w:rPr>
        <w:t xml:space="preserve">- </w:t>
      </w:r>
      <w:r w:rsidRPr="007942EA">
        <w:rPr>
          <w:rFonts w:ascii="Nunito" w:hAnsi="Nunito"/>
        </w:rPr>
        <w:t xml:space="preserve">pour le risque santé : </w:t>
      </w:r>
      <w:r w:rsidRPr="00EC1CF8">
        <w:rPr>
          <w:rFonts w:ascii="Nunito" w:hAnsi="Nunito"/>
          <w:highlight w:val="yellow"/>
        </w:rPr>
        <w:t>…</w:t>
      </w:r>
      <w:r w:rsidRPr="007942EA">
        <w:rPr>
          <w:rFonts w:ascii="Nunito" w:hAnsi="Nunito"/>
        </w:rPr>
        <w:t xml:space="preserve"> € </w:t>
      </w:r>
    </w:p>
    <w:p w14:paraId="292F5E08" w14:textId="77777777" w:rsidR="009D61FB" w:rsidRDefault="009D61FB" w:rsidP="007942EA">
      <w:pPr>
        <w:contextualSpacing/>
        <w:jc w:val="both"/>
        <w:rPr>
          <w:rFonts w:ascii="Nunito" w:hAnsi="Nunito"/>
          <w:b/>
          <w:bCs/>
        </w:rPr>
      </w:pPr>
    </w:p>
    <w:p w14:paraId="7359CD77" w14:textId="59EB0BC5" w:rsidR="007942EA" w:rsidRPr="007942EA" w:rsidRDefault="007942EA" w:rsidP="007942EA">
      <w:pPr>
        <w:contextualSpacing/>
        <w:jc w:val="both"/>
        <w:rPr>
          <w:rFonts w:ascii="Nunito" w:hAnsi="Nunito"/>
        </w:rPr>
      </w:pPr>
      <w:r w:rsidRPr="007942EA">
        <w:rPr>
          <w:rFonts w:ascii="Nunito" w:hAnsi="Nunito"/>
          <w:b/>
          <w:bCs/>
        </w:rPr>
        <w:t xml:space="preserve">Article 3 : </w:t>
      </w:r>
      <w:r w:rsidRPr="007942EA">
        <w:rPr>
          <w:rFonts w:ascii="Nunito" w:hAnsi="Nunito"/>
        </w:rPr>
        <w:t>d’adhérer à la convention de participation</w:t>
      </w:r>
      <w:r w:rsidR="00B5402F">
        <w:rPr>
          <w:rFonts w:ascii="Nunito" w:hAnsi="Nunito"/>
        </w:rPr>
        <w:t xml:space="preserve"> santé proposé par le</w:t>
      </w:r>
      <w:r w:rsidRPr="007942EA">
        <w:rPr>
          <w:rFonts w:ascii="Nunito" w:hAnsi="Nunito"/>
        </w:rPr>
        <w:t xml:space="preserve"> CDG05  </w:t>
      </w:r>
    </w:p>
    <w:p w14:paraId="50F81FDC" w14:textId="77777777" w:rsidR="009D61FB" w:rsidRDefault="009D61FB" w:rsidP="007942EA">
      <w:pPr>
        <w:contextualSpacing/>
        <w:jc w:val="both"/>
        <w:rPr>
          <w:rFonts w:ascii="Nunito" w:hAnsi="Nunito"/>
          <w:b/>
          <w:bCs/>
        </w:rPr>
      </w:pPr>
    </w:p>
    <w:p w14:paraId="572C44D7" w14:textId="5C33F984" w:rsidR="007942EA" w:rsidRPr="007942EA" w:rsidRDefault="007942EA" w:rsidP="007942EA">
      <w:pPr>
        <w:contextualSpacing/>
        <w:jc w:val="both"/>
        <w:rPr>
          <w:rFonts w:ascii="Nunito" w:hAnsi="Nunito"/>
        </w:rPr>
      </w:pPr>
      <w:r w:rsidRPr="007942EA">
        <w:rPr>
          <w:rFonts w:ascii="Nunito" w:hAnsi="Nunito"/>
          <w:b/>
          <w:bCs/>
        </w:rPr>
        <w:t xml:space="preserve">Article 4 : </w:t>
      </w:r>
      <w:r w:rsidRPr="007942EA">
        <w:rPr>
          <w:rFonts w:ascii="Nunito" w:hAnsi="Nunito"/>
        </w:rPr>
        <w:t>de régler au CDG 05 les frais de gestion annuels selon le barème ci-dessous (tarif voté par le conseil d’administration du 06 mars 2020) :</w:t>
      </w:r>
    </w:p>
    <w:p w14:paraId="210E69AC" w14:textId="77777777" w:rsidR="009D61FB" w:rsidRDefault="009D61FB" w:rsidP="007942EA">
      <w:pPr>
        <w:contextualSpacing/>
        <w:jc w:val="both"/>
        <w:rPr>
          <w:rFonts w:ascii="Nunito" w:hAnsi="Nunito"/>
        </w:rPr>
      </w:pPr>
    </w:p>
    <w:p w14:paraId="5859DAA0" w14:textId="703E4C9F" w:rsidR="007942EA" w:rsidRPr="007942EA" w:rsidRDefault="007942EA" w:rsidP="007942EA">
      <w:pPr>
        <w:contextualSpacing/>
        <w:jc w:val="both"/>
        <w:rPr>
          <w:rFonts w:ascii="Nunito" w:hAnsi="Nunito"/>
        </w:rPr>
      </w:pPr>
      <w:r w:rsidRPr="007942EA">
        <w:rPr>
          <w:rFonts w:ascii="Nunito" w:hAnsi="Nunito"/>
        </w:rPr>
        <w:t xml:space="preserve">Collectivité de moins de 300 agents : 1 € par agent chaque année. </w:t>
      </w:r>
    </w:p>
    <w:p w14:paraId="2004F1DD" w14:textId="77777777" w:rsidR="009D61FB" w:rsidRDefault="009D61FB" w:rsidP="007942EA">
      <w:pPr>
        <w:contextualSpacing/>
        <w:jc w:val="both"/>
        <w:rPr>
          <w:rFonts w:ascii="Nunito" w:hAnsi="Nunito"/>
        </w:rPr>
      </w:pPr>
    </w:p>
    <w:p w14:paraId="0A2502E5" w14:textId="40F8B357" w:rsidR="007942EA" w:rsidRPr="007942EA" w:rsidRDefault="007942EA" w:rsidP="007942EA">
      <w:pPr>
        <w:contextualSpacing/>
        <w:jc w:val="both"/>
        <w:rPr>
          <w:rFonts w:ascii="Nunito" w:hAnsi="Nunito"/>
        </w:rPr>
      </w:pPr>
      <w:r w:rsidRPr="007942EA">
        <w:rPr>
          <w:rFonts w:ascii="Nunito" w:hAnsi="Nunito"/>
        </w:rPr>
        <w:t xml:space="preserve">Collectivité de plus de 300 agents : 2 € par agents chaque année. </w:t>
      </w:r>
    </w:p>
    <w:p w14:paraId="650FBD8E" w14:textId="77777777" w:rsidR="009D61FB" w:rsidRDefault="009D61FB" w:rsidP="007942EA">
      <w:pPr>
        <w:contextualSpacing/>
        <w:jc w:val="both"/>
        <w:rPr>
          <w:rFonts w:ascii="Nunito" w:hAnsi="Nunito"/>
        </w:rPr>
      </w:pPr>
    </w:p>
    <w:p w14:paraId="48ECCBB4" w14:textId="78BF7C48" w:rsidR="007942EA" w:rsidRPr="007942EA" w:rsidRDefault="007942EA" w:rsidP="007942EA">
      <w:pPr>
        <w:contextualSpacing/>
        <w:jc w:val="both"/>
        <w:rPr>
          <w:rFonts w:ascii="Nunito" w:hAnsi="Nunito"/>
        </w:rPr>
      </w:pPr>
      <w:r w:rsidRPr="007942EA">
        <w:rPr>
          <w:rFonts w:ascii="Nunito" w:hAnsi="Nunito"/>
        </w:rPr>
        <w:t>La participation financière est due à compter de l'adhésion à la convention de participation. La facturation des frais de gestion annuels donne lieu à l’émission par le CDG05 d'un titre de recette.</w:t>
      </w:r>
    </w:p>
    <w:p w14:paraId="3F4FA14A" w14:textId="4515C29E" w:rsidR="007942EA" w:rsidRPr="007942EA" w:rsidRDefault="007942EA" w:rsidP="007942EA">
      <w:pPr>
        <w:jc w:val="both"/>
        <w:rPr>
          <w:rFonts w:ascii="Nunito" w:hAnsi="Nunito"/>
        </w:rPr>
      </w:pPr>
      <w:r w:rsidRPr="007942EA">
        <w:rPr>
          <w:rFonts w:ascii="Nunito" w:hAnsi="Nunito"/>
          <w:b/>
          <w:bCs/>
        </w:rPr>
        <w:t xml:space="preserve">Article 5 </w:t>
      </w:r>
      <w:r w:rsidRPr="007942EA">
        <w:rPr>
          <w:rFonts w:ascii="Nunito" w:hAnsi="Nunito"/>
        </w:rPr>
        <w:t>: d’autoriser le Maire/ Président à signer la/les convention(s) et tout acte en découlant.</w:t>
      </w:r>
    </w:p>
    <w:p w14:paraId="0D737AB2" w14:textId="6560258A" w:rsidR="00805FF7" w:rsidRDefault="00805FF7" w:rsidP="00805FF7">
      <w:pPr>
        <w:pStyle w:val="Sansinterligne"/>
        <w:rPr>
          <w:rFonts w:ascii="Nunito" w:hAnsi="Nunito"/>
        </w:rPr>
      </w:pPr>
      <w:r w:rsidRPr="004F3C61">
        <w:rPr>
          <w:rFonts w:ascii="Nunito" w:hAnsi="Nunito"/>
        </w:rPr>
        <w:t xml:space="preserve">Fait à </w:t>
      </w:r>
      <w:r w:rsidR="00355807">
        <w:rPr>
          <w:rFonts w:ascii="Nunito" w:hAnsi="Nunito"/>
        </w:rPr>
        <w:t xml:space="preserve"> </w:t>
      </w:r>
      <w:r w:rsidRPr="004F3C61">
        <w:rPr>
          <w:rFonts w:ascii="Nunito" w:hAnsi="Nunito"/>
        </w:rPr>
        <w:br/>
        <w:t>Le</w:t>
      </w:r>
    </w:p>
    <w:p w14:paraId="62BD5766" w14:textId="0DD0AF1A" w:rsidR="00BF187F" w:rsidRPr="004F3C61" w:rsidRDefault="00151308" w:rsidP="00355807">
      <w:pPr>
        <w:pStyle w:val="Sansinterligne"/>
        <w:rPr>
          <w:rFonts w:ascii="Nunito" w:hAnsi="Nunito"/>
        </w:rPr>
      </w:pPr>
      <w:r w:rsidRPr="004F3C61">
        <w:rPr>
          <w:rFonts w:ascii="Nunito" w:hAnsi="Nunito"/>
          <w:noProof/>
          <w14:ligatures w14:val="standardContextual"/>
        </w:rPr>
        <mc:AlternateContent>
          <mc:Choice Requires="wps">
            <w:drawing>
              <wp:anchor distT="0" distB="0" distL="114300" distR="114300" simplePos="0" relativeHeight="251664384" behindDoc="0" locked="0" layoutInCell="1" allowOverlap="1" wp14:anchorId="7B58E2A0" wp14:editId="58A1B59B">
                <wp:simplePos x="0" y="0"/>
                <wp:positionH relativeFrom="margin">
                  <wp:align>left</wp:align>
                </wp:positionH>
                <wp:positionV relativeFrom="paragraph">
                  <wp:posOffset>111760</wp:posOffset>
                </wp:positionV>
                <wp:extent cx="2809875" cy="1657350"/>
                <wp:effectExtent l="0" t="0" r="0" b="0"/>
                <wp:wrapNone/>
                <wp:docPr id="232349865" name="Zone de texte 1"/>
                <wp:cNvGraphicFramePr/>
                <a:graphic xmlns:a="http://schemas.openxmlformats.org/drawingml/2006/main">
                  <a:graphicData uri="http://schemas.microsoft.com/office/word/2010/wordprocessingShape">
                    <wps:wsp>
                      <wps:cNvSpPr txBox="1"/>
                      <wps:spPr>
                        <a:xfrm>
                          <a:off x="0" y="0"/>
                          <a:ext cx="2809875" cy="1657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E4AD7A4" w14:textId="77777777" w:rsidR="00EC7A5E" w:rsidRDefault="00BF187F" w:rsidP="00BF187F">
                            <w:pPr>
                              <w:tabs>
                                <w:tab w:val="left" w:pos="5670"/>
                              </w:tabs>
                              <w:spacing w:after="0"/>
                              <w:rPr>
                                <w:rFonts w:ascii="Nunito" w:hAnsi="Nunito"/>
                                <w:b/>
                                <w:bCs/>
                              </w:rPr>
                            </w:pPr>
                            <w:r w:rsidRPr="00BF187F">
                              <w:rPr>
                                <w:rFonts w:ascii="Nunito" w:hAnsi="Nunito"/>
                                <w:b/>
                                <w:bCs/>
                              </w:rPr>
                              <w:t xml:space="preserve">Pour </w:t>
                            </w:r>
                            <w:r w:rsidR="007942EA">
                              <w:rPr>
                                <w:rFonts w:ascii="Nunito" w:hAnsi="Nunito"/>
                                <w:b/>
                                <w:bCs/>
                              </w:rPr>
                              <w:t xml:space="preserve">la </w:t>
                            </w:r>
                          </w:p>
                          <w:p w14:paraId="6A35ED09" w14:textId="1E4A9535" w:rsidR="00BF187F" w:rsidRPr="00BF187F" w:rsidRDefault="00BF187F" w:rsidP="00BF187F">
                            <w:pPr>
                              <w:tabs>
                                <w:tab w:val="left" w:pos="5670"/>
                              </w:tabs>
                              <w:spacing w:after="0"/>
                              <w:rPr>
                                <w:rFonts w:ascii="Nunito" w:hAnsi="Nunito"/>
                                <w:b/>
                                <w:bCs/>
                              </w:rPr>
                            </w:pPr>
                            <w:r w:rsidRPr="00BF187F">
                              <w:rPr>
                                <w:rFonts w:ascii="Nunito" w:hAnsi="Nunito"/>
                                <w:b/>
                                <w:bCs/>
                              </w:rPr>
                              <w:t xml:space="preserve">Le </w:t>
                            </w:r>
                            <w:r w:rsidR="00EC7A5E">
                              <w:rPr>
                                <w:rFonts w:ascii="Nunito" w:hAnsi="Nunito"/>
                                <w:b/>
                                <w:bCs/>
                              </w:rPr>
                              <w:t>Mairie</w:t>
                            </w:r>
                          </w:p>
                          <w:p w14:paraId="31D36A9B" w14:textId="77777777" w:rsidR="00BF187F" w:rsidRPr="00BF187F" w:rsidRDefault="00BF187F" w:rsidP="00BF187F">
                            <w:pPr>
                              <w:tabs>
                                <w:tab w:val="left" w:pos="5670"/>
                              </w:tabs>
                              <w:spacing w:after="0"/>
                              <w:rPr>
                                <w:rFonts w:ascii="Nunito" w:hAnsi="Nunito"/>
                                <w:b/>
                                <w:bCs/>
                              </w:rPr>
                            </w:pPr>
                          </w:p>
                          <w:p w14:paraId="16AD8B36" w14:textId="77777777" w:rsidR="00BF187F" w:rsidRPr="00BF187F" w:rsidRDefault="00BF187F" w:rsidP="00BF187F">
                            <w:pPr>
                              <w:tabs>
                                <w:tab w:val="left" w:pos="5670"/>
                              </w:tabs>
                              <w:spacing w:after="0"/>
                              <w:rPr>
                                <w:rFonts w:ascii="Nunito" w:hAnsi="Nunito"/>
                                <w:b/>
                                <w:bCs/>
                              </w:rPr>
                            </w:pPr>
                          </w:p>
                          <w:p w14:paraId="2C2B1AAD" w14:textId="16F8A20E" w:rsidR="00BF187F" w:rsidRPr="007942EA" w:rsidRDefault="00BF187F" w:rsidP="00BF187F">
                            <w:pPr>
                              <w:tabs>
                                <w:tab w:val="left" w:pos="5670"/>
                              </w:tabs>
                              <w:spacing w:after="0"/>
                              <w:rPr>
                                <w:rFonts w:ascii="Nunito" w:hAnsi="Nunito"/>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8E2A0" id="_x0000_t202" coordsize="21600,21600" o:spt="202" path="m,l,21600r21600,l21600,xe">
                <v:stroke joinstyle="miter"/>
                <v:path gradientshapeok="t" o:connecttype="rect"/>
              </v:shapetype>
              <v:shape id="Zone de texte 1" o:spid="_x0000_s1026" type="#_x0000_t202" style="position:absolute;margin-left:0;margin-top:8.8pt;width:221.25pt;height:130.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" filled="f" stroked="f">
                <v:textbox>
                  <w:txbxContent>
                    <w:p w14:paraId="2E4AD7A4" w14:textId="77777777" w:rsidR="00EC7A5E" w:rsidRDefault="00BF187F" w:rsidP="00BF187F">
                      <w:pPr>
                        <w:tabs>
                          <w:tab w:val="left" w:pos="5670"/>
                        </w:tabs>
                        <w:spacing w:after="0"/>
                        <w:rPr>
                          <w:rFonts w:ascii="Nunito" w:hAnsi="Nunito"/>
                          <w:b/>
                          <w:bCs/>
                        </w:rPr>
                      </w:pPr>
                      <w:r w:rsidRPr="00BF187F">
                        <w:rPr>
                          <w:rFonts w:ascii="Nunito" w:hAnsi="Nunito"/>
                          <w:b/>
                          <w:bCs/>
                        </w:rPr>
                        <w:t xml:space="preserve">Pour </w:t>
                      </w:r>
                      <w:r w:rsidR="007942EA">
                        <w:rPr>
                          <w:rFonts w:ascii="Nunito" w:hAnsi="Nunito"/>
                          <w:b/>
                          <w:bCs/>
                        </w:rPr>
                        <w:t xml:space="preserve">la </w:t>
                      </w:r>
                    </w:p>
                    <w:p w14:paraId="6A35ED09" w14:textId="1E4A9535" w:rsidR="00BF187F" w:rsidRPr="00BF187F" w:rsidRDefault="00BF187F" w:rsidP="00BF187F">
                      <w:pPr>
                        <w:tabs>
                          <w:tab w:val="left" w:pos="5670"/>
                        </w:tabs>
                        <w:spacing w:after="0"/>
                        <w:rPr>
                          <w:rFonts w:ascii="Nunito" w:hAnsi="Nunito"/>
                          <w:b/>
                          <w:bCs/>
                        </w:rPr>
                      </w:pPr>
                      <w:r w:rsidRPr="00BF187F">
                        <w:rPr>
                          <w:rFonts w:ascii="Nunito" w:hAnsi="Nunito"/>
                          <w:b/>
                          <w:bCs/>
                        </w:rPr>
                        <w:t xml:space="preserve">Le </w:t>
                      </w:r>
                      <w:r w:rsidR="00EC7A5E">
                        <w:rPr>
                          <w:rFonts w:ascii="Nunito" w:hAnsi="Nunito"/>
                          <w:b/>
                          <w:bCs/>
                        </w:rPr>
                        <w:t>Mairie</w:t>
                      </w:r>
                    </w:p>
                    <w:p w14:paraId="31D36A9B" w14:textId="77777777" w:rsidR="00BF187F" w:rsidRPr="00BF187F" w:rsidRDefault="00BF187F" w:rsidP="00BF187F">
                      <w:pPr>
                        <w:tabs>
                          <w:tab w:val="left" w:pos="5670"/>
                        </w:tabs>
                        <w:spacing w:after="0"/>
                        <w:rPr>
                          <w:rFonts w:ascii="Nunito" w:hAnsi="Nunito"/>
                          <w:b/>
                          <w:bCs/>
                        </w:rPr>
                      </w:pPr>
                    </w:p>
                    <w:p w14:paraId="16AD8B36" w14:textId="77777777" w:rsidR="00BF187F" w:rsidRPr="00BF187F" w:rsidRDefault="00BF187F" w:rsidP="00BF187F">
                      <w:pPr>
                        <w:tabs>
                          <w:tab w:val="left" w:pos="5670"/>
                        </w:tabs>
                        <w:spacing w:after="0"/>
                        <w:rPr>
                          <w:rFonts w:ascii="Nunito" w:hAnsi="Nunito"/>
                          <w:b/>
                          <w:bCs/>
                        </w:rPr>
                      </w:pPr>
                    </w:p>
                    <w:p w14:paraId="2C2B1AAD" w14:textId="16F8A20E" w:rsidR="00BF187F" w:rsidRPr="007942EA" w:rsidRDefault="00BF187F" w:rsidP="00BF187F">
                      <w:pPr>
                        <w:tabs>
                          <w:tab w:val="left" w:pos="5670"/>
                        </w:tabs>
                        <w:spacing w:after="0"/>
                        <w:rPr>
                          <w:rFonts w:ascii="Nunito" w:hAnsi="Nunito"/>
                          <w:b/>
                          <w:bCs/>
                          <w:sz w:val="20"/>
                          <w:szCs w:val="20"/>
                        </w:rPr>
                      </w:pPr>
                    </w:p>
                  </w:txbxContent>
                </v:textbox>
                <w10:wrap anchorx="margin"/>
              </v:shape>
            </w:pict>
          </mc:Fallback>
        </mc:AlternateContent>
      </w:r>
    </w:p>
    <w:sectPr w:rsidR="00BF187F" w:rsidRPr="004F3C61" w:rsidSect="00F0493E">
      <w:headerReference w:type="default" r:id="rId6"/>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196CD" w14:textId="77777777" w:rsidR="00E62E65" w:rsidRDefault="00E62E65" w:rsidP="0007527E">
      <w:r>
        <w:separator/>
      </w:r>
    </w:p>
  </w:endnote>
  <w:endnote w:type="continuationSeparator" w:id="0">
    <w:p w14:paraId="6CA6DDF5" w14:textId="77777777" w:rsidR="00E62E65" w:rsidRDefault="00E62E65" w:rsidP="0007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Nunito">
    <w:panose1 w:val="00000500000000000000"/>
    <w:charset w:val="00"/>
    <w:family w:val="auto"/>
    <w:pitch w:val="variable"/>
    <w:sig w:usb0="2000020F" w:usb1="00000003" w:usb2="00000000" w:usb3="00000000" w:csb0="00000197" w:csb1="00000000"/>
  </w:font>
  <w:font w:name="NewZen-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669830101"/>
      <w:docPartObj>
        <w:docPartGallery w:val="Page Numbers (Bottom of Page)"/>
        <w:docPartUnique/>
      </w:docPartObj>
    </w:sdtPr>
    <w:sdtEndPr>
      <w:rPr>
        <w:rStyle w:val="Numrodepage"/>
      </w:rPr>
    </w:sdtEndPr>
    <w:sdtContent>
      <w:p w14:paraId="74B9712F" w14:textId="77777777" w:rsidR="009D08E0" w:rsidRDefault="009D08E0" w:rsidP="00571B1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93818E1" w14:textId="77777777" w:rsidR="009D08E0" w:rsidRDefault="009D08E0" w:rsidP="009D08E0">
    <w:pPr>
      <w:pStyle w:val="Pieddepage"/>
      <w:ind w:right="360"/>
    </w:pPr>
  </w:p>
  <w:p w14:paraId="481F2C81" w14:textId="77777777" w:rsidR="00EF2743" w:rsidRDefault="00EF27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82169772"/>
      <w:docPartObj>
        <w:docPartGallery w:val="Page Numbers (Bottom of Page)"/>
        <w:docPartUnique/>
      </w:docPartObj>
    </w:sdtPr>
    <w:sdtEndPr>
      <w:rPr>
        <w:rStyle w:val="Policepardfaut"/>
        <w:rFonts w:ascii="Nunito" w:hAnsi="Nunito" w:cs="NewZen-Regular"/>
        <w:color w:val="444A5B"/>
        <w:kern w:val="0"/>
        <w:sz w:val="18"/>
        <w:szCs w:val="18"/>
      </w:rPr>
    </w:sdtEndPr>
    <w:sdtContent>
      <w:p w14:paraId="366B1880" w14:textId="77777777" w:rsidR="009D08E0" w:rsidRPr="009D08E0" w:rsidRDefault="009D08E0" w:rsidP="00571B15">
        <w:pPr>
          <w:pStyle w:val="Pieddepage"/>
          <w:framePr w:wrap="none" w:vAnchor="text" w:hAnchor="margin" w:xAlign="right" w:y="1"/>
          <w:rPr>
            <w:rFonts w:ascii="Nunito" w:hAnsi="Nunito" w:cs="NewZen-Regular"/>
            <w:color w:val="444A5B"/>
            <w:kern w:val="0"/>
            <w:sz w:val="18"/>
            <w:szCs w:val="18"/>
          </w:rPr>
        </w:pPr>
        <w:r w:rsidRPr="009D08E0">
          <w:rPr>
            <w:rFonts w:ascii="Nunito" w:hAnsi="Nunito" w:cs="NewZen-Regular"/>
            <w:color w:val="444A5B"/>
            <w:kern w:val="0"/>
            <w:sz w:val="18"/>
            <w:szCs w:val="18"/>
          </w:rPr>
          <w:fldChar w:fldCharType="begin"/>
        </w:r>
        <w:r w:rsidRPr="009D08E0">
          <w:rPr>
            <w:rFonts w:ascii="Nunito" w:hAnsi="Nunito" w:cs="NewZen-Regular"/>
            <w:color w:val="444A5B"/>
            <w:kern w:val="0"/>
            <w:sz w:val="18"/>
            <w:szCs w:val="18"/>
          </w:rPr>
          <w:instrText xml:space="preserve"> PAGE </w:instrText>
        </w:r>
        <w:r w:rsidRPr="009D08E0">
          <w:rPr>
            <w:rFonts w:ascii="Nunito" w:hAnsi="Nunito" w:cs="NewZen-Regular"/>
            <w:color w:val="444A5B"/>
            <w:kern w:val="0"/>
            <w:sz w:val="18"/>
            <w:szCs w:val="18"/>
          </w:rPr>
          <w:fldChar w:fldCharType="separate"/>
        </w:r>
        <w:r w:rsidRPr="009D08E0">
          <w:rPr>
            <w:rFonts w:ascii="Nunito" w:hAnsi="Nunito" w:cs="NewZen-Regular"/>
            <w:color w:val="444A5B"/>
            <w:kern w:val="0"/>
            <w:sz w:val="18"/>
            <w:szCs w:val="18"/>
          </w:rPr>
          <w:t>1</w:t>
        </w:r>
        <w:r w:rsidRPr="009D08E0">
          <w:rPr>
            <w:rFonts w:ascii="Nunito" w:hAnsi="Nunito" w:cs="NewZen-Regular"/>
            <w:color w:val="444A5B"/>
            <w:kern w:val="0"/>
            <w:sz w:val="18"/>
            <w:szCs w:val="18"/>
          </w:rPr>
          <w:fldChar w:fldCharType="end"/>
        </w:r>
      </w:p>
    </w:sdtContent>
  </w:sdt>
  <w:p w14:paraId="4597BCE4" w14:textId="77777777" w:rsidR="00CD6BAD" w:rsidRDefault="00FF321B" w:rsidP="009D08E0">
    <w:pPr>
      <w:pStyle w:val="Paragraphestandard"/>
      <w:ind w:right="360"/>
      <w:rPr>
        <w:rFonts w:ascii="Nunito" w:hAnsi="Nunito" w:cs="NewZen-Regular"/>
        <w:color w:val="444A5B"/>
        <w:sz w:val="18"/>
        <w:szCs w:val="18"/>
      </w:rPr>
    </w:pPr>
    <w:r>
      <w:rPr>
        <w:rFonts w:ascii="Nunito" w:hAnsi="Nunito" w:cs="NewZen-Regular"/>
        <w:noProof/>
        <w:color w:val="444A5B"/>
        <w:sz w:val="18"/>
        <w:szCs w:val="18"/>
      </w:rPr>
      <mc:AlternateContent>
        <mc:Choice Requires="wps">
          <w:drawing>
            <wp:anchor distT="0" distB="0" distL="114300" distR="114300" simplePos="0" relativeHeight="251660288" behindDoc="0" locked="0" layoutInCell="1" allowOverlap="1" wp14:anchorId="016CBB15" wp14:editId="4351D870">
              <wp:simplePos x="0" y="0"/>
              <wp:positionH relativeFrom="column">
                <wp:posOffset>5261610</wp:posOffset>
              </wp:positionH>
              <wp:positionV relativeFrom="paragraph">
                <wp:posOffset>104140</wp:posOffset>
              </wp:positionV>
              <wp:extent cx="695960" cy="255270"/>
              <wp:effectExtent l="0" t="0" r="0" b="0"/>
              <wp:wrapNone/>
              <wp:docPr id="526225053" name="Zone de texte 7"/>
              <wp:cNvGraphicFramePr/>
              <a:graphic xmlns:a="http://schemas.openxmlformats.org/drawingml/2006/main">
                <a:graphicData uri="http://schemas.microsoft.com/office/word/2010/wordprocessingShape">
                  <wps:wsp>
                    <wps:cNvSpPr txBox="1"/>
                    <wps:spPr>
                      <a:xfrm>
                        <a:off x="0" y="0"/>
                        <a:ext cx="695960" cy="2552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FD5B5D8" w14:textId="77777777" w:rsidR="00CD6BAD" w:rsidRDefault="00CD6BAD">
                          <w:r>
                            <w:rPr>
                              <w:rFonts w:ascii="Nunito" w:hAnsi="Nunito"/>
                              <w:noProof/>
                              <w:sz w:val="18"/>
                              <w:szCs w:val="18"/>
                            </w:rPr>
                            <w:drawing>
                              <wp:inline distT="0" distB="0" distL="0" distR="0" wp14:anchorId="102133D8" wp14:editId="64CE97D2">
                                <wp:extent cx="409575" cy="81915"/>
                                <wp:effectExtent l="0" t="0" r="0" b="0"/>
                                <wp:docPr id="114038589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798264" name="Image 1906798264"/>
                                        <pic:cNvPicPr/>
                                      </pic:nvPicPr>
                                      <pic:blipFill>
                                        <a:blip r:embed="rId1">
                                          <a:extLst>
                                            <a:ext uri="{28A0092B-C50C-407E-A947-70E740481C1C}">
                                              <a14:useLocalDpi xmlns:a14="http://schemas.microsoft.com/office/drawing/2010/main" val="0"/>
                                            </a:ext>
                                          </a:extLst>
                                        </a:blip>
                                        <a:stretch>
                                          <a:fillRect/>
                                        </a:stretch>
                                      </pic:blipFill>
                                      <pic:spPr>
                                        <a:xfrm>
                                          <a:off x="0" y="0"/>
                                          <a:ext cx="478685" cy="95737"/>
                                        </a:xfrm>
                                        <a:prstGeom prst="rect">
                                          <a:avLst/>
                                        </a:prstGeom>
                                      </pic:spPr>
                                    </pic:pic>
                                  </a:graphicData>
                                </a:graphic>
                              </wp:inline>
                            </w:drawing>
                          </w:r>
                          <w:r w:rsidR="00FF321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BB15" id="_x0000_t202" coordsize="21600,21600" o:spt="202" path="m,l,21600r21600,l21600,xe">
              <v:stroke joinstyle="miter"/>
              <v:path gradientshapeok="t" o:connecttype="rect"/>
            </v:shapetype>
            <v:shape id="Zone de texte 7" o:spid="_x0000_s1028" type="#_x0000_t202" style="position:absolute;margin-left:414.3pt;margin-top:8.2pt;width:54.8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" filled="f" stroked="f">
              <v:textbox>
                <w:txbxContent>
                  <w:p w14:paraId="3FD5B5D8" w14:textId="77777777" w:rsidR="00CD6BAD" w:rsidRDefault="00CD6BAD">
                    <w:r>
                      <w:rPr>
                        <w:rFonts w:ascii="Nunito" w:hAnsi="Nunito"/>
                        <w:noProof/>
                        <w:sz w:val="18"/>
                        <w:szCs w:val="18"/>
                      </w:rPr>
                      <w:drawing>
                        <wp:inline distT="0" distB="0" distL="0" distR="0" wp14:anchorId="102133D8" wp14:editId="64CE97D2">
                          <wp:extent cx="409575" cy="81915"/>
                          <wp:effectExtent l="0" t="0" r="0" b="0"/>
                          <wp:docPr id="114038589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798264" name="Image 1906798264"/>
                                  <pic:cNvPicPr/>
                                </pic:nvPicPr>
                                <pic:blipFill>
                                  <a:blip r:embed="rId2">
                                    <a:extLst>
                                      <a:ext uri="{28A0092B-C50C-407E-A947-70E740481C1C}">
                                        <a14:useLocalDpi xmlns:a14="http://schemas.microsoft.com/office/drawing/2010/main" val="0"/>
                                      </a:ext>
                                    </a:extLst>
                                  </a:blip>
                                  <a:stretch>
                                    <a:fillRect/>
                                  </a:stretch>
                                </pic:blipFill>
                                <pic:spPr>
                                  <a:xfrm>
                                    <a:off x="0" y="0"/>
                                    <a:ext cx="478685" cy="95737"/>
                                  </a:xfrm>
                                  <a:prstGeom prst="rect">
                                    <a:avLst/>
                                  </a:prstGeom>
                                </pic:spPr>
                              </pic:pic>
                            </a:graphicData>
                          </a:graphic>
                        </wp:inline>
                      </w:drawing>
                    </w:r>
                    <w:r w:rsidR="00FF321B">
                      <w:t xml:space="preserve"> </w:t>
                    </w:r>
                  </w:p>
                </w:txbxContent>
              </v:textbox>
            </v:shape>
          </w:pict>
        </mc:Fallback>
      </mc:AlternateContent>
    </w:r>
    <w:r w:rsidR="00F5474D" w:rsidRPr="00F5474D">
      <w:rPr>
        <w:rFonts w:ascii="Nunito" w:hAnsi="Nunito" w:cs="NewZen-Regular"/>
        <w:color w:val="444A5B"/>
        <w:sz w:val="18"/>
        <w:szCs w:val="18"/>
      </w:rPr>
      <w:t>Centre de gestion de la fonction publique territoriale des Hautes-Alpes</w:t>
    </w:r>
  </w:p>
  <w:p w14:paraId="69366139" w14:textId="2C1A43F8" w:rsidR="00F5474D" w:rsidRPr="00CD6BAD" w:rsidRDefault="00F5474D" w:rsidP="00CD6BAD">
    <w:pPr>
      <w:pStyle w:val="Paragraphestandard"/>
      <w:rPr>
        <w:rFonts w:ascii="Nunito" w:hAnsi="Nunito" w:cs="NewZen-Regular"/>
        <w:color w:val="444A5B"/>
        <w:sz w:val="18"/>
        <w:szCs w:val="18"/>
      </w:rPr>
    </w:pPr>
    <w:r w:rsidRPr="00F5474D">
      <w:rPr>
        <w:rFonts w:ascii="Nunito" w:hAnsi="Nunito" w:cs="NewZen-Regular"/>
        <w:color w:val="444A5B"/>
        <w:sz w:val="18"/>
        <w:szCs w:val="18"/>
      </w:rPr>
      <w:t>1 Rue des Marronniers - 05000 Gap | 04.92.53.2</w:t>
    </w:r>
    <w:r>
      <w:rPr>
        <w:rFonts w:ascii="Nunito" w:hAnsi="Nunito" w:cs="NewZen-Regular"/>
        <w:color w:val="444A5B"/>
        <w:sz w:val="18"/>
        <w:szCs w:val="18"/>
      </w:rPr>
      <w:t>9</w:t>
    </w:r>
    <w:r w:rsidRPr="00F5474D">
      <w:rPr>
        <w:rFonts w:ascii="Nunito" w:hAnsi="Nunito" w:cs="NewZen-Regular"/>
        <w:color w:val="444A5B"/>
        <w:sz w:val="18"/>
        <w:szCs w:val="18"/>
      </w:rPr>
      <w:t>.</w:t>
    </w:r>
    <w:r>
      <w:rPr>
        <w:rFonts w:ascii="Nunito" w:hAnsi="Nunito" w:cs="NewZen-Regular"/>
        <w:color w:val="444A5B"/>
        <w:sz w:val="18"/>
        <w:szCs w:val="18"/>
      </w:rPr>
      <w:t>10</w:t>
    </w:r>
    <w:r w:rsidRPr="00F5474D">
      <w:rPr>
        <w:rFonts w:ascii="Nunito" w:hAnsi="Nunito" w:cs="NewZen-Regular"/>
        <w:color w:val="444A5B"/>
        <w:sz w:val="18"/>
        <w:szCs w:val="18"/>
      </w:rPr>
      <w:t xml:space="preserve"> | </w:t>
    </w:r>
    <w:r w:rsidR="00AC6E70">
      <w:rPr>
        <w:rFonts w:ascii="Nunito" w:hAnsi="Nunito" w:cs="NewZen-Regular"/>
        <w:color w:val="444A5B"/>
        <w:sz w:val="18"/>
        <w:szCs w:val="18"/>
      </w:rPr>
      <w:t>assurances</w:t>
    </w:r>
    <w:r w:rsidRPr="00F5474D">
      <w:rPr>
        <w:rFonts w:ascii="Nunito" w:hAnsi="Nunito" w:cs="NewZen-Regular"/>
        <w:color w:val="444A5B"/>
        <w:sz w:val="18"/>
        <w:szCs w:val="18"/>
      </w:rPr>
      <w:t>@cdg05.fr</w:t>
    </w:r>
  </w:p>
  <w:p w14:paraId="663CC536" w14:textId="77777777" w:rsidR="00EF2743" w:rsidRDefault="00EF27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9C3C4" w14:textId="77777777" w:rsidR="00E62E65" w:rsidRDefault="00E62E65" w:rsidP="0007527E">
      <w:r>
        <w:separator/>
      </w:r>
    </w:p>
  </w:footnote>
  <w:footnote w:type="continuationSeparator" w:id="0">
    <w:p w14:paraId="2C1E2461" w14:textId="77777777" w:rsidR="00E62E65" w:rsidRDefault="00E62E65" w:rsidP="00075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4EE74" w14:textId="77777777" w:rsidR="0007527E" w:rsidRPr="0071137E" w:rsidRDefault="009D08E0" w:rsidP="0071137E">
    <w:pPr>
      <w:pStyle w:val="En-tte"/>
      <w:rPr>
        <w:rFonts w:ascii="Nunito" w:hAnsi="Nunito"/>
        <w:sz w:val="22"/>
        <w:szCs w:val="22"/>
      </w:rPr>
    </w:pPr>
    <w:r>
      <w:rPr>
        <w:rFonts w:ascii="Nunito" w:hAnsi="Nunito"/>
        <w:noProof/>
        <w:sz w:val="22"/>
        <w:szCs w:val="22"/>
      </w:rPr>
      <w:drawing>
        <wp:inline distT="0" distB="0" distL="0" distR="0" wp14:anchorId="0BDAE3DB" wp14:editId="6763F9A2">
          <wp:extent cx="1655829" cy="506539"/>
          <wp:effectExtent l="0" t="0" r="0" b="1905"/>
          <wp:docPr id="11685323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32328" name="Image 1"/>
                  <pic:cNvPicPr/>
                </pic:nvPicPr>
                <pic:blipFill>
                  <a:blip r:embed="rId1">
                    <a:extLst>
                      <a:ext uri="{28A0092B-C50C-407E-A947-70E740481C1C}">
                        <a14:useLocalDpi xmlns:a14="http://schemas.microsoft.com/office/drawing/2010/main" val="0"/>
                      </a:ext>
                    </a:extLst>
                  </a:blip>
                  <a:stretch>
                    <a:fillRect/>
                  </a:stretch>
                </pic:blipFill>
                <pic:spPr>
                  <a:xfrm>
                    <a:off x="0" y="0"/>
                    <a:ext cx="1702992" cy="520967"/>
                  </a:xfrm>
                  <a:prstGeom prst="rect">
                    <a:avLst/>
                  </a:prstGeom>
                </pic:spPr>
              </pic:pic>
            </a:graphicData>
          </a:graphic>
        </wp:inline>
      </w:drawing>
    </w:r>
  </w:p>
  <w:p w14:paraId="042CBC19" w14:textId="77777777" w:rsidR="00EF2743" w:rsidRDefault="00EF274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7E"/>
    <w:rsid w:val="00001D39"/>
    <w:rsid w:val="00055F5F"/>
    <w:rsid w:val="00072748"/>
    <w:rsid w:val="0007527E"/>
    <w:rsid w:val="000A67DE"/>
    <w:rsid w:val="000E4FCE"/>
    <w:rsid w:val="00140D08"/>
    <w:rsid w:val="0014291E"/>
    <w:rsid w:val="00150DB6"/>
    <w:rsid w:val="00151308"/>
    <w:rsid w:val="001561EE"/>
    <w:rsid w:val="00190E28"/>
    <w:rsid w:val="001B06DF"/>
    <w:rsid w:val="001B17AC"/>
    <w:rsid w:val="001B19A7"/>
    <w:rsid w:val="001F6F74"/>
    <w:rsid w:val="00215061"/>
    <w:rsid w:val="00236D41"/>
    <w:rsid w:val="00272E13"/>
    <w:rsid w:val="002A56FD"/>
    <w:rsid w:val="003321ED"/>
    <w:rsid w:val="00355807"/>
    <w:rsid w:val="00365E51"/>
    <w:rsid w:val="00424A8A"/>
    <w:rsid w:val="00427FD3"/>
    <w:rsid w:val="00482C2F"/>
    <w:rsid w:val="004C329B"/>
    <w:rsid w:val="004D7365"/>
    <w:rsid w:val="004E57F9"/>
    <w:rsid w:val="004F3C61"/>
    <w:rsid w:val="00500D1B"/>
    <w:rsid w:val="00572638"/>
    <w:rsid w:val="00574846"/>
    <w:rsid w:val="0057740D"/>
    <w:rsid w:val="00596D83"/>
    <w:rsid w:val="00636704"/>
    <w:rsid w:val="006F466E"/>
    <w:rsid w:val="006F6ABC"/>
    <w:rsid w:val="006F6DA3"/>
    <w:rsid w:val="00700A29"/>
    <w:rsid w:val="00707FCF"/>
    <w:rsid w:val="0071137E"/>
    <w:rsid w:val="00731B34"/>
    <w:rsid w:val="00734897"/>
    <w:rsid w:val="007561AF"/>
    <w:rsid w:val="007942EA"/>
    <w:rsid w:val="007A66F5"/>
    <w:rsid w:val="00805FF7"/>
    <w:rsid w:val="0081689F"/>
    <w:rsid w:val="008836A7"/>
    <w:rsid w:val="00894E35"/>
    <w:rsid w:val="00907A54"/>
    <w:rsid w:val="00910899"/>
    <w:rsid w:val="00926293"/>
    <w:rsid w:val="009300E5"/>
    <w:rsid w:val="00951C9E"/>
    <w:rsid w:val="009579B6"/>
    <w:rsid w:val="00986755"/>
    <w:rsid w:val="00996555"/>
    <w:rsid w:val="009A71B8"/>
    <w:rsid w:val="009D08E0"/>
    <w:rsid w:val="009D61FB"/>
    <w:rsid w:val="00A3130C"/>
    <w:rsid w:val="00A31BF1"/>
    <w:rsid w:val="00A47A5B"/>
    <w:rsid w:val="00A54651"/>
    <w:rsid w:val="00A75DD3"/>
    <w:rsid w:val="00AA2E1B"/>
    <w:rsid w:val="00AC6E70"/>
    <w:rsid w:val="00AD7834"/>
    <w:rsid w:val="00AE22F4"/>
    <w:rsid w:val="00AF4F2E"/>
    <w:rsid w:val="00B439AB"/>
    <w:rsid w:val="00B5402F"/>
    <w:rsid w:val="00BA5827"/>
    <w:rsid w:val="00BC63B9"/>
    <w:rsid w:val="00BD6E8B"/>
    <w:rsid w:val="00BF187F"/>
    <w:rsid w:val="00C7435C"/>
    <w:rsid w:val="00C800B1"/>
    <w:rsid w:val="00C94215"/>
    <w:rsid w:val="00CA7F1F"/>
    <w:rsid w:val="00CD6BAD"/>
    <w:rsid w:val="00CF77E2"/>
    <w:rsid w:val="00D019A5"/>
    <w:rsid w:val="00D01EF4"/>
    <w:rsid w:val="00D208D9"/>
    <w:rsid w:val="00D83E9A"/>
    <w:rsid w:val="00DB34F1"/>
    <w:rsid w:val="00E46CC7"/>
    <w:rsid w:val="00E5103C"/>
    <w:rsid w:val="00E514D3"/>
    <w:rsid w:val="00E62E65"/>
    <w:rsid w:val="00E71100"/>
    <w:rsid w:val="00EA25D4"/>
    <w:rsid w:val="00EC1CF8"/>
    <w:rsid w:val="00EC7A5E"/>
    <w:rsid w:val="00EF2743"/>
    <w:rsid w:val="00F0493E"/>
    <w:rsid w:val="00F13764"/>
    <w:rsid w:val="00F53515"/>
    <w:rsid w:val="00F5474D"/>
    <w:rsid w:val="00F84EEE"/>
    <w:rsid w:val="00FC0E99"/>
    <w:rsid w:val="00FE7BB2"/>
    <w:rsid w:val="00FF32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31885"/>
  <w15:chartTrackingRefBased/>
  <w15:docId w15:val="{62A9E886-7C9D-624F-9D4E-2DA6ED4F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6A7"/>
    <w:pPr>
      <w:spacing w:after="200" w:line="276" w:lineRule="auto"/>
    </w:pPr>
    <w:rPr>
      <w:rFonts w:eastAsiaTheme="minorEastAsia"/>
      <w:kern w:val="0"/>
      <w:sz w:val="22"/>
      <w:szCs w:val="22"/>
      <w:lang w:eastAsia="fr-FR"/>
      <w14:ligatures w14:val="none"/>
    </w:rPr>
  </w:style>
  <w:style w:type="paragraph" w:styleId="Titre1">
    <w:name w:val="heading 1"/>
    <w:basedOn w:val="Normal"/>
    <w:next w:val="Normal"/>
    <w:link w:val="Titre1Car"/>
    <w:uiPriority w:val="9"/>
    <w:qFormat/>
    <w:rsid w:val="00700A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1"/>
    <w:qFormat/>
    <w:rsid w:val="00805FF7"/>
    <w:pPr>
      <w:widowControl w:val="0"/>
      <w:autoSpaceDE w:val="0"/>
      <w:autoSpaceDN w:val="0"/>
      <w:spacing w:after="0" w:line="240" w:lineRule="auto"/>
      <w:ind w:left="1133"/>
      <w:outlineLvl w:val="1"/>
    </w:pPr>
    <w:rPr>
      <w:rFonts w:ascii="Cambria" w:eastAsia="Cambria" w:hAnsi="Cambria" w:cs="Cambria"/>
      <w:b/>
      <w:bCs/>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527E"/>
    <w:pPr>
      <w:tabs>
        <w:tab w:val="center" w:pos="4536"/>
        <w:tab w:val="right" w:pos="9072"/>
      </w:tabs>
      <w:spacing w:after="0" w:line="240" w:lineRule="auto"/>
    </w:pPr>
    <w:rPr>
      <w:rFonts w:eastAsiaTheme="minorHAnsi"/>
      <w:kern w:val="2"/>
      <w:sz w:val="24"/>
      <w:szCs w:val="24"/>
      <w:lang w:eastAsia="en-US"/>
      <w14:ligatures w14:val="standardContextual"/>
    </w:rPr>
  </w:style>
  <w:style w:type="character" w:customStyle="1" w:styleId="En-tteCar">
    <w:name w:val="En-tête Car"/>
    <w:basedOn w:val="Policepardfaut"/>
    <w:link w:val="En-tte"/>
    <w:uiPriority w:val="99"/>
    <w:rsid w:val="0007527E"/>
  </w:style>
  <w:style w:type="paragraph" w:styleId="Pieddepage">
    <w:name w:val="footer"/>
    <w:basedOn w:val="Normal"/>
    <w:link w:val="PieddepageCar"/>
    <w:uiPriority w:val="99"/>
    <w:unhideWhenUsed/>
    <w:rsid w:val="0007527E"/>
    <w:pPr>
      <w:tabs>
        <w:tab w:val="center" w:pos="4536"/>
        <w:tab w:val="right" w:pos="9072"/>
      </w:tabs>
      <w:spacing w:after="0" w:line="240" w:lineRule="auto"/>
    </w:pPr>
    <w:rPr>
      <w:rFonts w:eastAsiaTheme="minorHAnsi"/>
      <w:kern w:val="2"/>
      <w:sz w:val="24"/>
      <w:szCs w:val="24"/>
      <w:lang w:eastAsia="en-US"/>
      <w14:ligatures w14:val="standardContextual"/>
    </w:rPr>
  </w:style>
  <w:style w:type="character" w:customStyle="1" w:styleId="PieddepageCar">
    <w:name w:val="Pied de page Car"/>
    <w:basedOn w:val="Policepardfaut"/>
    <w:link w:val="Pieddepage"/>
    <w:uiPriority w:val="99"/>
    <w:rsid w:val="0007527E"/>
  </w:style>
  <w:style w:type="paragraph" w:customStyle="1" w:styleId="Paragraphestandard">
    <w:name w:val="[Paragraphe standard]"/>
    <w:basedOn w:val="Normal"/>
    <w:uiPriority w:val="99"/>
    <w:rsid w:val="00F5474D"/>
    <w:pPr>
      <w:autoSpaceDE w:val="0"/>
      <w:autoSpaceDN w:val="0"/>
      <w:adjustRightInd w:val="0"/>
      <w:spacing w:after="0" w:line="288" w:lineRule="auto"/>
      <w:textAlignment w:val="center"/>
    </w:pPr>
    <w:rPr>
      <w:rFonts w:ascii="Minion Pro" w:eastAsiaTheme="minorHAnsi" w:hAnsi="Minion Pro" w:cs="Minion Pro"/>
      <w:color w:val="000000"/>
      <w:sz w:val="24"/>
      <w:szCs w:val="24"/>
      <w:lang w:eastAsia="en-US"/>
      <w14:ligatures w14:val="standardContextual"/>
    </w:rPr>
  </w:style>
  <w:style w:type="character" w:styleId="Numrodepage">
    <w:name w:val="page number"/>
    <w:basedOn w:val="Policepardfaut"/>
    <w:uiPriority w:val="99"/>
    <w:semiHidden/>
    <w:unhideWhenUsed/>
    <w:rsid w:val="009D08E0"/>
  </w:style>
  <w:style w:type="table" w:styleId="Grilledutableau">
    <w:name w:val="Table Grid"/>
    <w:basedOn w:val="TableauNormal"/>
    <w:uiPriority w:val="39"/>
    <w:rsid w:val="00883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001D39"/>
    <w:pPr>
      <w:widowControl w:val="0"/>
      <w:autoSpaceDE w:val="0"/>
      <w:autoSpaceDN w:val="0"/>
      <w:spacing w:after="0" w:line="240" w:lineRule="auto"/>
    </w:pPr>
    <w:rPr>
      <w:rFonts w:ascii="Cambria" w:eastAsia="Cambria" w:hAnsi="Cambria" w:cs="Cambria"/>
      <w:sz w:val="24"/>
      <w:szCs w:val="24"/>
      <w:lang w:val="en-US" w:eastAsia="en-US"/>
    </w:rPr>
  </w:style>
  <w:style w:type="character" w:customStyle="1" w:styleId="CorpsdetexteCar">
    <w:name w:val="Corps de texte Car"/>
    <w:basedOn w:val="Policepardfaut"/>
    <w:link w:val="Corpsdetexte"/>
    <w:uiPriority w:val="1"/>
    <w:rsid w:val="00001D39"/>
    <w:rPr>
      <w:rFonts w:ascii="Cambria" w:eastAsia="Cambria" w:hAnsi="Cambria" w:cs="Cambria"/>
      <w:kern w:val="0"/>
      <w:lang w:val="en-US"/>
      <w14:ligatures w14:val="none"/>
    </w:rPr>
  </w:style>
  <w:style w:type="paragraph" w:styleId="Sansinterligne">
    <w:name w:val="No Spacing"/>
    <w:uiPriority w:val="1"/>
    <w:qFormat/>
    <w:rsid w:val="00001D39"/>
    <w:rPr>
      <w:rFonts w:eastAsiaTheme="minorEastAsia"/>
      <w:kern w:val="0"/>
      <w:sz w:val="22"/>
      <w:szCs w:val="22"/>
      <w:lang w:eastAsia="fr-FR"/>
      <w14:ligatures w14:val="none"/>
    </w:rPr>
  </w:style>
  <w:style w:type="character" w:customStyle="1" w:styleId="Titre2Car">
    <w:name w:val="Titre 2 Car"/>
    <w:basedOn w:val="Policepardfaut"/>
    <w:link w:val="Titre2"/>
    <w:uiPriority w:val="1"/>
    <w:rsid w:val="00805FF7"/>
    <w:rPr>
      <w:rFonts w:ascii="Cambria" w:eastAsia="Cambria" w:hAnsi="Cambria" w:cs="Cambria"/>
      <w:b/>
      <w:bCs/>
      <w:kern w:val="0"/>
      <w:lang w:val="en-US"/>
      <w14:ligatures w14:val="none"/>
    </w:rPr>
  </w:style>
  <w:style w:type="paragraph" w:customStyle="1" w:styleId="Default">
    <w:name w:val="Default"/>
    <w:rsid w:val="007942EA"/>
    <w:pPr>
      <w:autoSpaceDE w:val="0"/>
      <w:autoSpaceDN w:val="0"/>
      <w:adjustRightInd w:val="0"/>
    </w:pPr>
    <w:rPr>
      <w:rFonts w:ascii="Arial" w:hAnsi="Arial" w:cs="Arial"/>
      <w:color w:val="000000"/>
      <w:kern w:val="0"/>
      <w14:ligatures w14:val="none"/>
    </w:rPr>
  </w:style>
  <w:style w:type="character" w:customStyle="1" w:styleId="Titre1Car">
    <w:name w:val="Titre 1 Car"/>
    <w:basedOn w:val="Policepardfaut"/>
    <w:link w:val="Titre1"/>
    <w:uiPriority w:val="9"/>
    <w:rsid w:val="00700A29"/>
    <w:rPr>
      <w:rFonts w:asciiTheme="majorHAnsi" w:eastAsiaTheme="majorEastAsia" w:hAnsiTheme="majorHAnsi" w:cstheme="majorBidi"/>
      <w:color w:val="2F5496" w:themeColor="accent1" w:themeShade="BF"/>
      <w:kern w:val="0"/>
      <w:sz w:val="32"/>
      <w:szCs w:val="32"/>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17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632</Words>
  <Characters>3481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Carole BROCHIER</cp:lastModifiedBy>
  <cp:revision>10</cp:revision>
  <dcterms:created xsi:type="dcterms:W3CDTF">2024-03-20T10:14:00Z</dcterms:created>
  <dcterms:modified xsi:type="dcterms:W3CDTF">2024-06-07T09:12:00Z</dcterms:modified>
</cp:coreProperties>
</file>