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B6BB" w14:textId="77777777" w:rsidR="00DE14D2" w:rsidRPr="00027040" w:rsidRDefault="00817194" w:rsidP="00DE14D2">
      <w:pPr>
        <w:jc w:val="center"/>
        <w:rPr>
          <w:rFonts w:asciiTheme="minorHAnsi" w:hAnsiTheme="minorHAnsi" w:cstheme="minorHAnsi"/>
          <w:b/>
        </w:rPr>
      </w:pPr>
      <w:r w:rsidRPr="00027040">
        <w:rPr>
          <w:rFonts w:asciiTheme="minorHAnsi" w:hAnsiTheme="minorHAnsi" w:cstheme="minorHAnsi"/>
          <w:b/>
        </w:rPr>
        <w:t xml:space="preserve">ARRETE </w:t>
      </w:r>
      <w:r w:rsidR="00DE14D2" w:rsidRPr="00027040">
        <w:rPr>
          <w:rFonts w:asciiTheme="minorHAnsi" w:hAnsiTheme="minorHAnsi" w:cstheme="minorHAnsi"/>
          <w:b/>
        </w:rPr>
        <w:t xml:space="preserve">PLACANT UN AGENT CONTRACTUEL </w:t>
      </w:r>
    </w:p>
    <w:p w14:paraId="679AD502" w14:textId="77777777" w:rsidR="000F1ADA" w:rsidRPr="00027040" w:rsidRDefault="000F1ADA" w:rsidP="000F1ADA">
      <w:pPr>
        <w:jc w:val="center"/>
        <w:rPr>
          <w:rFonts w:asciiTheme="minorHAnsi" w:hAnsiTheme="minorHAnsi" w:cstheme="minorHAnsi"/>
          <w:b/>
        </w:rPr>
      </w:pPr>
      <w:r w:rsidRPr="00027040">
        <w:rPr>
          <w:rFonts w:asciiTheme="minorHAnsi" w:hAnsiTheme="minorHAnsi" w:cstheme="minorHAnsi"/>
          <w:b/>
        </w:rPr>
        <w:t xml:space="preserve">EN CONGE DE </w:t>
      </w:r>
      <w:r w:rsidR="00874CE2" w:rsidRPr="00027040">
        <w:rPr>
          <w:rFonts w:asciiTheme="minorHAnsi" w:hAnsiTheme="minorHAnsi" w:cstheme="minorHAnsi"/>
          <w:b/>
        </w:rPr>
        <w:t>MATERNITE</w:t>
      </w:r>
    </w:p>
    <w:p w14:paraId="39EAACF5" w14:textId="77777777" w:rsidR="00DE14D2" w:rsidRPr="00027040" w:rsidRDefault="00DE14D2" w:rsidP="00DE14D2">
      <w:pPr>
        <w:jc w:val="center"/>
        <w:rPr>
          <w:rFonts w:asciiTheme="minorHAnsi" w:hAnsiTheme="minorHAnsi" w:cstheme="minorHAnsi"/>
          <w:b/>
        </w:rPr>
      </w:pPr>
    </w:p>
    <w:p w14:paraId="7AF9F6D0" w14:textId="77777777" w:rsidR="00817194" w:rsidRPr="00027040" w:rsidRDefault="00817194" w:rsidP="00817194">
      <w:pPr>
        <w:rPr>
          <w:rFonts w:asciiTheme="minorHAnsi" w:hAnsiTheme="minorHAnsi" w:cstheme="minorHAnsi"/>
          <w:sz w:val="14"/>
          <w:szCs w:val="14"/>
        </w:rPr>
      </w:pPr>
    </w:p>
    <w:p w14:paraId="308A3427" w14:textId="77777777" w:rsidR="00027040" w:rsidRDefault="00027040" w:rsidP="001D0BE7">
      <w:pPr>
        <w:spacing w:before="120" w:after="120"/>
        <w:jc w:val="both"/>
        <w:rPr>
          <w:rFonts w:asciiTheme="minorHAnsi" w:hAnsiTheme="minorHAnsi" w:cstheme="minorHAnsi"/>
          <w:sz w:val="22"/>
        </w:rPr>
      </w:pPr>
    </w:p>
    <w:p w14:paraId="24FD2100" w14:textId="77777777" w:rsidR="00027040" w:rsidRDefault="00027040" w:rsidP="001D0BE7">
      <w:pPr>
        <w:spacing w:before="120" w:after="120"/>
        <w:jc w:val="both"/>
        <w:rPr>
          <w:rFonts w:asciiTheme="minorHAnsi" w:hAnsiTheme="minorHAnsi" w:cstheme="minorHAnsi"/>
          <w:sz w:val="22"/>
        </w:rPr>
      </w:pPr>
    </w:p>
    <w:p w14:paraId="627E7229" w14:textId="40FF80CD" w:rsidR="00817194" w:rsidRPr="00027040" w:rsidRDefault="00D0017E" w:rsidP="001D0BE7">
      <w:pPr>
        <w:spacing w:before="120" w:after="120"/>
        <w:jc w:val="both"/>
        <w:rPr>
          <w:rFonts w:asciiTheme="minorHAnsi" w:hAnsiTheme="minorHAnsi" w:cstheme="minorHAnsi"/>
          <w:sz w:val="22"/>
        </w:rPr>
      </w:pPr>
      <w:r w:rsidRPr="00027040">
        <w:rPr>
          <w:rFonts w:asciiTheme="minorHAnsi" w:hAnsiTheme="minorHAnsi" w:cstheme="minorHAnsi"/>
          <w:sz w:val="22"/>
        </w:rPr>
        <w:t>L</w:t>
      </w:r>
      <w:r w:rsidR="00817194" w:rsidRPr="00027040">
        <w:rPr>
          <w:rFonts w:asciiTheme="minorHAnsi" w:hAnsiTheme="minorHAnsi" w:cstheme="minorHAnsi"/>
          <w:sz w:val="22"/>
        </w:rPr>
        <w:t xml:space="preserve">e Maire </w:t>
      </w:r>
      <w:r w:rsidR="00CE3C4C" w:rsidRPr="00027040">
        <w:rPr>
          <w:rFonts w:asciiTheme="minorHAnsi" w:hAnsiTheme="minorHAnsi" w:cstheme="minorHAnsi"/>
          <w:i/>
          <w:sz w:val="22"/>
        </w:rPr>
        <w:t>(ou le Président)</w:t>
      </w:r>
      <w:r w:rsidR="00CE3C4C" w:rsidRPr="00027040">
        <w:rPr>
          <w:rFonts w:asciiTheme="minorHAnsi" w:hAnsiTheme="minorHAnsi" w:cstheme="minorHAnsi"/>
          <w:sz w:val="22"/>
        </w:rPr>
        <w:t xml:space="preserve"> </w:t>
      </w:r>
      <w:r w:rsidR="00817194" w:rsidRPr="00027040">
        <w:rPr>
          <w:rFonts w:asciiTheme="minorHAnsi" w:hAnsiTheme="minorHAnsi" w:cstheme="minorHAnsi"/>
          <w:sz w:val="22"/>
        </w:rPr>
        <w:t xml:space="preserve">de </w:t>
      </w:r>
      <w:r w:rsidR="00CE3C4C" w:rsidRPr="00027040">
        <w:rPr>
          <w:rFonts w:asciiTheme="minorHAnsi" w:hAnsiTheme="minorHAnsi" w:cstheme="minorHAnsi"/>
          <w:sz w:val="22"/>
        </w:rPr>
        <w:t>…………………………………………………</w:t>
      </w:r>
      <w:r w:rsidR="00817194" w:rsidRPr="00027040">
        <w:rPr>
          <w:rFonts w:asciiTheme="minorHAnsi" w:hAnsiTheme="minorHAnsi" w:cstheme="minorHAnsi"/>
          <w:sz w:val="22"/>
        </w:rPr>
        <w:t>,</w:t>
      </w:r>
    </w:p>
    <w:p w14:paraId="27EE7E9D" w14:textId="77777777" w:rsidR="00DA3C6D" w:rsidRPr="00027040" w:rsidRDefault="00875F88" w:rsidP="001D0BE7">
      <w:pPr>
        <w:spacing w:before="120" w:after="120"/>
        <w:jc w:val="both"/>
        <w:rPr>
          <w:rFonts w:asciiTheme="minorHAnsi" w:hAnsiTheme="minorHAnsi" w:cstheme="minorHAnsi"/>
          <w:sz w:val="22"/>
        </w:rPr>
      </w:pPr>
      <w:r w:rsidRPr="00027040">
        <w:rPr>
          <w:rFonts w:asciiTheme="minorHAnsi" w:hAnsiTheme="minorHAnsi" w:cstheme="minorHAnsi"/>
          <w:sz w:val="22"/>
        </w:rPr>
        <w:t>Vu le code général de la fonction publique ;</w:t>
      </w:r>
    </w:p>
    <w:p w14:paraId="037C2036" w14:textId="77777777" w:rsidR="007A44E1" w:rsidRPr="00027040" w:rsidRDefault="007A44E1" w:rsidP="001D0BE7">
      <w:pPr>
        <w:spacing w:before="120" w:after="120"/>
        <w:jc w:val="both"/>
        <w:rPr>
          <w:rFonts w:asciiTheme="minorHAnsi" w:hAnsiTheme="minorHAnsi" w:cstheme="minorHAnsi"/>
          <w:sz w:val="22"/>
        </w:rPr>
      </w:pPr>
      <w:r w:rsidRPr="00027040">
        <w:rPr>
          <w:rFonts w:asciiTheme="minorHAnsi" w:hAnsiTheme="minorHAnsi" w:cstheme="minorHAnsi"/>
          <w:sz w:val="22"/>
        </w:rPr>
        <w:t xml:space="preserve">Vu le décret n°88-145 du 15 février 1988 modifié portant dispositions statutaires relatives à la </w:t>
      </w:r>
      <w:r w:rsidR="00BC0075" w:rsidRPr="00027040">
        <w:rPr>
          <w:rFonts w:asciiTheme="minorHAnsi" w:hAnsiTheme="minorHAnsi" w:cstheme="minorHAnsi"/>
          <w:sz w:val="22"/>
        </w:rPr>
        <w:t>F</w:t>
      </w:r>
      <w:r w:rsidRPr="00027040">
        <w:rPr>
          <w:rFonts w:asciiTheme="minorHAnsi" w:hAnsiTheme="minorHAnsi" w:cstheme="minorHAnsi"/>
          <w:sz w:val="22"/>
        </w:rPr>
        <w:t xml:space="preserve">onction </w:t>
      </w:r>
      <w:r w:rsidR="00BC0075" w:rsidRPr="00027040">
        <w:rPr>
          <w:rFonts w:asciiTheme="minorHAnsi" w:hAnsiTheme="minorHAnsi" w:cstheme="minorHAnsi"/>
          <w:sz w:val="22"/>
        </w:rPr>
        <w:t>P</w:t>
      </w:r>
      <w:r w:rsidRPr="00027040">
        <w:rPr>
          <w:rFonts w:asciiTheme="minorHAnsi" w:hAnsiTheme="minorHAnsi" w:cstheme="minorHAnsi"/>
          <w:sz w:val="22"/>
        </w:rPr>
        <w:t xml:space="preserve">ublique </w:t>
      </w:r>
      <w:r w:rsidR="00BC0075" w:rsidRPr="00027040">
        <w:rPr>
          <w:rFonts w:asciiTheme="minorHAnsi" w:hAnsiTheme="minorHAnsi" w:cstheme="minorHAnsi"/>
          <w:sz w:val="22"/>
        </w:rPr>
        <w:t>T</w:t>
      </w:r>
      <w:r w:rsidRPr="00027040">
        <w:rPr>
          <w:rFonts w:asciiTheme="minorHAnsi" w:hAnsiTheme="minorHAnsi" w:cstheme="minorHAnsi"/>
          <w:sz w:val="22"/>
        </w:rPr>
        <w:t xml:space="preserve">erritoriale et relatif aux agents </w:t>
      </w:r>
      <w:r w:rsidR="00CE3C4C" w:rsidRPr="00027040">
        <w:rPr>
          <w:rFonts w:asciiTheme="minorHAnsi" w:hAnsiTheme="minorHAnsi" w:cstheme="minorHAnsi"/>
          <w:sz w:val="22"/>
        </w:rPr>
        <w:t>contractuels</w:t>
      </w:r>
      <w:r w:rsidRPr="00027040">
        <w:rPr>
          <w:rFonts w:asciiTheme="minorHAnsi" w:hAnsiTheme="minorHAnsi" w:cstheme="minorHAnsi"/>
          <w:sz w:val="22"/>
        </w:rPr>
        <w:t xml:space="preserve"> de la fonction publique territoriale</w:t>
      </w:r>
      <w:r w:rsidR="00BC0075" w:rsidRPr="00027040">
        <w:rPr>
          <w:rFonts w:asciiTheme="minorHAnsi" w:hAnsiTheme="minorHAnsi" w:cstheme="minorHAnsi"/>
          <w:sz w:val="22"/>
        </w:rPr>
        <w:t xml:space="preserve">, notamment son article </w:t>
      </w:r>
      <w:r w:rsidR="00874CE2" w:rsidRPr="00027040">
        <w:rPr>
          <w:rFonts w:asciiTheme="minorHAnsi" w:hAnsiTheme="minorHAnsi" w:cstheme="minorHAnsi"/>
          <w:sz w:val="22"/>
        </w:rPr>
        <w:t>10</w:t>
      </w:r>
      <w:r w:rsidRPr="00027040">
        <w:rPr>
          <w:rFonts w:asciiTheme="minorHAnsi" w:hAnsiTheme="minorHAnsi" w:cstheme="minorHAnsi"/>
          <w:sz w:val="22"/>
        </w:rPr>
        <w:t> ;</w:t>
      </w:r>
    </w:p>
    <w:p w14:paraId="4BEC5C8E" w14:textId="77777777" w:rsidR="00DE14D2" w:rsidRPr="00027040" w:rsidRDefault="00DE14D2" w:rsidP="001D0BE7">
      <w:pPr>
        <w:spacing w:before="120" w:after="120"/>
        <w:jc w:val="both"/>
        <w:rPr>
          <w:rFonts w:asciiTheme="minorHAnsi" w:hAnsiTheme="minorHAnsi" w:cstheme="minorHAnsi"/>
          <w:sz w:val="22"/>
        </w:rPr>
      </w:pPr>
      <w:r w:rsidRPr="00027040">
        <w:rPr>
          <w:rFonts w:asciiTheme="minorHAnsi" w:hAnsiTheme="minorHAnsi" w:cstheme="minorHAnsi"/>
          <w:sz w:val="22"/>
        </w:rPr>
        <w:t xml:space="preserve">Vu le certificat médical </w:t>
      </w:r>
      <w:r w:rsidR="00874CE2" w:rsidRPr="00027040">
        <w:rPr>
          <w:rFonts w:asciiTheme="minorHAnsi" w:hAnsiTheme="minorHAnsi" w:cstheme="minorHAnsi"/>
          <w:sz w:val="22"/>
        </w:rPr>
        <w:t xml:space="preserve">de M…………………………………………………………………, …………………………………………………… </w:t>
      </w:r>
      <w:r w:rsidR="00874CE2" w:rsidRPr="00027040">
        <w:rPr>
          <w:rFonts w:asciiTheme="minorHAnsi" w:hAnsiTheme="minorHAnsi" w:cstheme="minorHAnsi"/>
          <w:i/>
          <w:sz w:val="22"/>
        </w:rPr>
        <w:t>(préciser le grade)</w:t>
      </w:r>
      <w:r w:rsidR="00874CE2" w:rsidRPr="00027040">
        <w:rPr>
          <w:rFonts w:asciiTheme="minorHAnsi" w:hAnsiTheme="minorHAnsi" w:cstheme="minorHAnsi"/>
          <w:sz w:val="22"/>
        </w:rPr>
        <w:t xml:space="preserve"> contractuel, </w:t>
      </w:r>
      <w:r w:rsidR="000F1ADA" w:rsidRPr="00027040">
        <w:rPr>
          <w:rFonts w:asciiTheme="minorHAnsi" w:hAnsiTheme="minorHAnsi" w:cstheme="minorHAnsi"/>
          <w:sz w:val="22"/>
        </w:rPr>
        <w:t xml:space="preserve">établi par le Docteur </w:t>
      </w:r>
      <w:r w:rsidRPr="00027040">
        <w:rPr>
          <w:rFonts w:asciiTheme="minorHAnsi" w:hAnsiTheme="minorHAnsi" w:cstheme="minorHAnsi"/>
          <w:sz w:val="22"/>
        </w:rPr>
        <w:t>………………………………</w:t>
      </w:r>
      <w:r w:rsidR="000F1ADA" w:rsidRPr="00027040">
        <w:rPr>
          <w:rFonts w:asciiTheme="minorHAnsi" w:hAnsiTheme="minorHAnsi" w:cstheme="minorHAnsi"/>
          <w:sz w:val="22"/>
        </w:rPr>
        <w:t xml:space="preserve"> en date du ……………………</w:t>
      </w:r>
      <w:r w:rsidRPr="00027040">
        <w:rPr>
          <w:rFonts w:asciiTheme="minorHAnsi" w:hAnsiTheme="minorHAnsi" w:cstheme="minorHAnsi"/>
          <w:sz w:val="22"/>
        </w:rPr>
        <w:t xml:space="preserve"> </w:t>
      </w:r>
      <w:r w:rsidR="00874CE2" w:rsidRPr="00027040">
        <w:rPr>
          <w:rFonts w:asciiTheme="minorHAnsi" w:hAnsiTheme="minorHAnsi" w:cstheme="minorHAnsi"/>
          <w:sz w:val="22"/>
        </w:rPr>
        <w:t>fixant la date présumée d’accouchement au …/…/……</w:t>
      </w:r>
      <w:r w:rsidRPr="00027040">
        <w:rPr>
          <w:rFonts w:asciiTheme="minorHAnsi" w:hAnsiTheme="minorHAnsi" w:cstheme="minorHAnsi"/>
          <w:sz w:val="22"/>
        </w:rPr>
        <w:t> ;</w:t>
      </w:r>
    </w:p>
    <w:p w14:paraId="45A7A27B" w14:textId="77777777" w:rsidR="00560F04" w:rsidRPr="00027040" w:rsidRDefault="00560F04" w:rsidP="001D0BE7">
      <w:pPr>
        <w:spacing w:before="120" w:after="120"/>
        <w:jc w:val="both"/>
        <w:rPr>
          <w:rFonts w:asciiTheme="minorHAnsi" w:hAnsiTheme="minorHAnsi" w:cstheme="minorHAnsi"/>
          <w:sz w:val="22"/>
        </w:rPr>
      </w:pPr>
      <w:r w:rsidRPr="00027040">
        <w:rPr>
          <w:rFonts w:asciiTheme="minorHAnsi" w:hAnsiTheme="minorHAnsi" w:cstheme="minorHAnsi"/>
          <w:sz w:val="22"/>
        </w:rPr>
        <w:t>Vu le contrat à durée déterminée en date du …/…/…… recrutant M………………………………………………………………… du …/…/…… au …/…/…… ;</w:t>
      </w:r>
    </w:p>
    <w:p w14:paraId="4B111BEE" w14:textId="77777777" w:rsidR="00560F04" w:rsidRPr="00027040" w:rsidRDefault="00560F04" w:rsidP="001D0BE7">
      <w:pPr>
        <w:spacing w:before="120" w:after="120"/>
        <w:jc w:val="both"/>
        <w:rPr>
          <w:rFonts w:asciiTheme="minorHAnsi" w:hAnsiTheme="minorHAnsi" w:cstheme="minorHAnsi"/>
          <w:sz w:val="22"/>
        </w:rPr>
      </w:pPr>
      <w:r w:rsidRPr="00027040">
        <w:rPr>
          <w:rFonts w:asciiTheme="minorHAnsi" w:hAnsiTheme="minorHAnsi" w:cstheme="minorHAnsi"/>
          <w:i/>
          <w:sz w:val="22"/>
          <w:u w:val="single"/>
        </w:rPr>
        <w:t>ou</w:t>
      </w:r>
      <w:r w:rsidRPr="00027040">
        <w:rPr>
          <w:rFonts w:asciiTheme="minorHAnsi" w:hAnsiTheme="minorHAnsi" w:cstheme="minorHAnsi"/>
          <w:sz w:val="22"/>
        </w:rPr>
        <w:t xml:space="preserve"> Vu le contrat à durée indéterminée en date du …/…/…… recrutant M………………………………………………………………… à compter du …/…/…… ;</w:t>
      </w:r>
    </w:p>
    <w:p w14:paraId="6A694BBB" w14:textId="77777777" w:rsidR="00F4656C" w:rsidRPr="00027040" w:rsidRDefault="00F4656C" w:rsidP="00817194">
      <w:pPr>
        <w:rPr>
          <w:rFonts w:asciiTheme="minorHAnsi" w:hAnsiTheme="minorHAnsi" w:cstheme="minorHAnsi"/>
          <w:sz w:val="14"/>
          <w:szCs w:val="14"/>
        </w:rPr>
      </w:pPr>
    </w:p>
    <w:p w14:paraId="648B2FB4" w14:textId="77777777" w:rsidR="00F00DD5" w:rsidRPr="00027040" w:rsidRDefault="00F00DD5" w:rsidP="00817194">
      <w:pPr>
        <w:rPr>
          <w:rFonts w:asciiTheme="minorHAnsi" w:hAnsiTheme="minorHAnsi" w:cstheme="minorHAnsi"/>
          <w:sz w:val="14"/>
          <w:szCs w:val="14"/>
        </w:rPr>
      </w:pPr>
    </w:p>
    <w:p w14:paraId="4AB20660" w14:textId="77777777" w:rsidR="00CE3C4C" w:rsidRPr="00027040" w:rsidRDefault="00CE3C4C" w:rsidP="00CE3C4C">
      <w:pPr>
        <w:jc w:val="center"/>
        <w:rPr>
          <w:rFonts w:asciiTheme="minorHAnsi" w:hAnsiTheme="minorHAnsi" w:cstheme="minorHAnsi"/>
          <w:b/>
          <w:szCs w:val="22"/>
          <w:u w:val="single"/>
        </w:rPr>
      </w:pPr>
      <w:r w:rsidRPr="00027040">
        <w:rPr>
          <w:rFonts w:asciiTheme="minorHAnsi" w:hAnsiTheme="minorHAnsi" w:cstheme="minorHAnsi"/>
          <w:b/>
          <w:szCs w:val="22"/>
          <w:u w:val="single"/>
        </w:rPr>
        <w:t>ARRETE</w:t>
      </w:r>
    </w:p>
    <w:p w14:paraId="2AAB5FA0" w14:textId="77777777" w:rsidR="00817194" w:rsidRPr="00027040" w:rsidRDefault="00817194" w:rsidP="00817194">
      <w:pPr>
        <w:jc w:val="center"/>
        <w:rPr>
          <w:rFonts w:asciiTheme="minorHAnsi" w:hAnsiTheme="minorHAnsi" w:cstheme="minorHAnsi"/>
          <w:b/>
          <w:sz w:val="14"/>
          <w:szCs w:val="14"/>
        </w:rPr>
      </w:pPr>
    </w:p>
    <w:p w14:paraId="0B80534C" w14:textId="77777777" w:rsidR="00F00DD5" w:rsidRPr="00027040" w:rsidRDefault="00F00DD5" w:rsidP="00817194">
      <w:pPr>
        <w:jc w:val="center"/>
        <w:rPr>
          <w:rFonts w:asciiTheme="minorHAnsi" w:hAnsiTheme="minorHAnsi" w:cstheme="minorHAnsi"/>
          <w:b/>
          <w:sz w:val="14"/>
          <w:szCs w:val="14"/>
        </w:rPr>
      </w:pPr>
    </w:p>
    <w:p w14:paraId="550839BD" w14:textId="77777777" w:rsidR="00DE14D2" w:rsidRPr="00027040" w:rsidRDefault="00DE14D2" w:rsidP="00CE3C4C">
      <w:pPr>
        <w:tabs>
          <w:tab w:val="left" w:pos="0"/>
          <w:tab w:val="left" w:pos="1464"/>
        </w:tabs>
        <w:ind w:left="1416" w:hanging="1416"/>
        <w:jc w:val="both"/>
        <w:rPr>
          <w:rFonts w:asciiTheme="minorHAnsi" w:hAnsiTheme="minorHAnsi" w:cstheme="minorHAnsi"/>
          <w:b/>
          <w:sz w:val="20"/>
          <w:u w:val="single"/>
        </w:rPr>
      </w:pPr>
    </w:p>
    <w:p w14:paraId="379BEB2A" w14:textId="77777777" w:rsidR="0046636F" w:rsidRPr="00027040" w:rsidRDefault="00CE3C4C" w:rsidP="00CE3C4C">
      <w:pPr>
        <w:tabs>
          <w:tab w:val="left" w:pos="0"/>
          <w:tab w:val="left" w:pos="1464"/>
        </w:tabs>
        <w:ind w:left="1416" w:hanging="1416"/>
        <w:jc w:val="both"/>
        <w:rPr>
          <w:rFonts w:asciiTheme="minorHAnsi" w:hAnsiTheme="minorHAnsi" w:cstheme="minorHAnsi"/>
          <w:sz w:val="22"/>
          <w:szCs w:val="22"/>
        </w:rPr>
      </w:pPr>
      <w:r w:rsidRPr="00027040">
        <w:rPr>
          <w:rFonts w:asciiTheme="minorHAnsi" w:hAnsiTheme="minorHAnsi" w:cstheme="minorHAnsi"/>
          <w:b/>
          <w:sz w:val="22"/>
          <w:szCs w:val="22"/>
          <w:u w:val="single"/>
        </w:rPr>
        <w:t>ARTICLE</w:t>
      </w:r>
      <w:r w:rsidRPr="00027040">
        <w:rPr>
          <w:rFonts w:asciiTheme="minorHAnsi" w:hAnsiTheme="minorHAnsi" w:cstheme="minorHAnsi"/>
          <w:sz w:val="22"/>
          <w:szCs w:val="22"/>
          <w:u w:val="single"/>
        </w:rPr>
        <w:t xml:space="preserve"> </w:t>
      </w:r>
      <w:r w:rsidRPr="00027040">
        <w:rPr>
          <w:rFonts w:asciiTheme="minorHAnsi" w:hAnsiTheme="minorHAnsi" w:cstheme="minorHAnsi"/>
          <w:b/>
          <w:sz w:val="22"/>
          <w:szCs w:val="22"/>
          <w:u w:val="single"/>
        </w:rPr>
        <w:t>1</w:t>
      </w:r>
      <w:r w:rsidRPr="00027040">
        <w:rPr>
          <w:rFonts w:asciiTheme="minorHAnsi" w:hAnsiTheme="minorHAnsi" w:cstheme="minorHAnsi"/>
          <w:sz w:val="22"/>
          <w:szCs w:val="22"/>
        </w:rPr>
        <w:t> :</w:t>
      </w:r>
      <w:r w:rsidR="00817194" w:rsidRPr="00027040">
        <w:rPr>
          <w:rFonts w:asciiTheme="minorHAnsi" w:hAnsiTheme="minorHAnsi" w:cstheme="minorHAnsi"/>
          <w:sz w:val="22"/>
          <w:szCs w:val="22"/>
        </w:rPr>
        <w:tab/>
      </w:r>
      <w:r w:rsidR="0046636F" w:rsidRPr="00027040">
        <w:rPr>
          <w:rFonts w:asciiTheme="minorHAnsi" w:hAnsiTheme="minorHAnsi" w:cstheme="minorHAnsi"/>
          <w:sz w:val="22"/>
          <w:szCs w:val="22"/>
        </w:rPr>
        <w:t xml:space="preserve">M…………………………………………………………………, née le </w:t>
      </w:r>
      <w:r w:rsidR="00874CE2" w:rsidRPr="00027040">
        <w:rPr>
          <w:rFonts w:asciiTheme="minorHAnsi" w:hAnsiTheme="minorHAnsi" w:cstheme="minorHAnsi"/>
          <w:sz w:val="22"/>
          <w:szCs w:val="22"/>
        </w:rPr>
        <w:t>…/…/……, ……………………………………</w:t>
      </w:r>
      <w:r w:rsidR="0046636F" w:rsidRPr="00027040">
        <w:rPr>
          <w:rFonts w:asciiTheme="minorHAnsi" w:hAnsiTheme="minorHAnsi" w:cstheme="minorHAnsi"/>
          <w:sz w:val="22"/>
          <w:szCs w:val="22"/>
        </w:rPr>
        <w:t xml:space="preserve"> </w:t>
      </w:r>
      <w:r w:rsidR="0046636F" w:rsidRPr="00027040">
        <w:rPr>
          <w:rFonts w:asciiTheme="minorHAnsi" w:hAnsiTheme="minorHAnsi" w:cstheme="minorHAnsi"/>
          <w:i/>
          <w:sz w:val="22"/>
          <w:szCs w:val="22"/>
        </w:rPr>
        <w:t>(préciser le grade)</w:t>
      </w:r>
      <w:r w:rsidR="0046636F" w:rsidRPr="00027040">
        <w:rPr>
          <w:rFonts w:asciiTheme="minorHAnsi" w:hAnsiTheme="minorHAnsi" w:cstheme="minorHAnsi"/>
          <w:sz w:val="22"/>
          <w:szCs w:val="22"/>
        </w:rPr>
        <w:t xml:space="preserve"> contractuel, est admis</w:t>
      </w:r>
      <w:r w:rsidR="00111460" w:rsidRPr="00027040">
        <w:rPr>
          <w:rFonts w:asciiTheme="minorHAnsi" w:hAnsiTheme="minorHAnsi" w:cstheme="minorHAnsi"/>
          <w:sz w:val="22"/>
          <w:szCs w:val="22"/>
        </w:rPr>
        <w:t>e</w:t>
      </w:r>
      <w:r w:rsidR="0046636F" w:rsidRPr="00027040">
        <w:rPr>
          <w:rFonts w:asciiTheme="minorHAnsi" w:hAnsiTheme="minorHAnsi" w:cstheme="minorHAnsi"/>
          <w:sz w:val="22"/>
          <w:szCs w:val="22"/>
        </w:rPr>
        <w:t xml:space="preserve"> au bénéfice d’un congé </w:t>
      </w:r>
      <w:r w:rsidR="00BC0075" w:rsidRPr="00027040">
        <w:rPr>
          <w:rFonts w:asciiTheme="minorHAnsi" w:hAnsiTheme="minorHAnsi" w:cstheme="minorHAnsi"/>
          <w:sz w:val="22"/>
          <w:szCs w:val="22"/>
        </w:rPr>
        <w:t xml:space="preserve">de </w:t>
      </w:r>
      <w:r w:rsidR="00874CE2" w:rsidRPr="00027040">
        <w:rPr>
          <w:rFonts w:asciiTheme="minorHAnsi" w:hAnsiTheme="minorHAnsi" w:cstheme="minorHAnsi"/>
          <w:sz w:val="22"/>
          <w:szCs w:val="22"/>
        </w:rPr>
        <w:t>maternité</w:t>
      </w:r>
      <w:r w:rsidR="00BC0075" w:rsidRPr="00027040">
        <w:rPr>
          <w:rFonts w:asciiTheme="minorHAnsi" w:hAnsiTheme="minorHAnsi" w:cstheme="minorHAnsi"/>
          <w:sz w:val="22"/>
          <w:szCs w:val="22"/>
        </w:rPr>
        <w:t xml:space="preserve"> pour une </w:t>
      </w:r>
      <w:r w:rsidR="00874CE2" w:rsidRPr="00027040">
        <w:rPr>
          <w:rFonts w:asciiTheme="minorHAnsi" w:hAnsiTheme="minorHAnsi" w:cstheme="minorHAnsi"/>
          <w:sz w:val="22"/>
          <w:szCs w:val="22"/>
        </w:rPr>
        <w:t>durée</w:t>
      </w:r>
      <w:r w:rsidR="0046636F" w:rsidRPr="00027040">
        <w:rPr>
          <w:rFonts w:asciiTheme="minorHAnsi" w:hAnsiTheme="minorHAnsi" w:cstheme="minorHAnsi"/>
          <w:sz w:val="22"/>
          <w:szCs w:val="22"/>
        </w:rPr>
        <w:t xml:space="preserve"> de </w:t>
      </w:r>
      <w:r w:rsidR="00BC0075" w:rsidRPr="00027040">
        <w:rPr>
          <w:rFonts w:asciiTheme="minorHAnsi" w:hAnsiTheme="minorHAnsi" w:cstheme="minorHAnsi"/>
          <w:sz w:val="22"/>
          <w:szCs w:val="22"/>
        </w:rPr>
        <w:t>……………………</w:t>
      </w:r>
      <w:r w:rsidR="00DE14D2" w:rsidRPr="00027040">
        <w:rPr>
          <w:rFonts w:asciiTheme="minorHAnsi" w:hAnsiTheme="minorHAnsi" w:cstheme="minorHAnsi"/>
          <w:sz w:val="22"/>
          <w:szCs w:val="22"/>
        </w:rPr>
        <w:t xml:space="preserve"> </w:t>
      </w:r>
      <w:r w:rsidR="00BC0075" w:rsidRPr="00027040">
        <w:rPr>
          <w:rFonts w:asciiTheme="minorHAnsi" w:hAnsiTheme="minorHAnsi" w:cstheme="minorHAnsi"/>
          <w:sz w:val="22"/>
          <w:szCs w:val="22"/>
        </w:rPr>
        <w:t xml:space="preserve">allant </w:t>
      </w:r>
      <w:r w:rsidR="00874CE2" w:rsidRPr="00027040">
        <w:rPr>
          <w:rFonts w:asciiTheme="minorHAnsi" w:hAnsiTheme="minorHAnsi" w:cstheme="minorHAnsi"/>
          <w:sz w:val="22"/>
          <w:szCs w:val="22"/>
        </w:rPr>
        <w:t>du …/…/…… au …/…/……</w:t>
      </w:r>
      <w:r w:rsidR="0046636F" w:rsidRPr="00027040">
        <w:rPr>
          <w:rFonts w:asciiTheme="minorHAnsi" w:hAnsiTheme="minorHAnsi" w:cstheme="minorHAnsi"/>
          <w:sz w:val="22"/>
          <w:szCs w:val="22"/>
        </w:rPr>
        <w:t xml:space="preserve"> inclus</w:t>
      </w:r>
      <w:r w:rsidR="0060758F" w:rsidRPr="00027040">
        <w:rPr>
          <w:rFonts w:asciiTheme="minorHAnsi" w:hAnsiTheme="minorHAnsi" w:cstheme="minorHAnsi"/>
          <w:sz w:val="22"/>
          <w:szCs w:val="22"/>
        </w:rPr>
        <w:t xml:space="preserve"> (la période ne doit pas excéder le terme du contrat)</w:t>
      </w:r>
      <w:r w:rsidR="0046636F" w:rsidRPr="00027040">
        <w:rPr>
          <w:rFonts w:asciiTheme="minorHAnsi" w:hAnsiTheme="minorHAnsi" w:cstheme="minorHAnsi"/>
          <w:sz w:val="22"/>
          <w:szCs w:val="22"/>
        </w:rPr>
        <w:t>.</w:t>
      </w:r>
    </w:p>
    <w:p w14:paraId="73998C7C" w14:textId="77777777" w:rsidR="0046636F" w:rsidRPr="00027040" w:rsidRDefault="0046636F" w:rsidP="00CE3C4C">
      <w:pPr>
        <w:tabs>
          <w:tab w:val="left" w:pos="0"/>
          <w:tab w:val="left" w:pos="1464"/>
        </w:tabs>
        <w:ind w:left="1416" w:hanging="1416"/>
        <w:jc w:val="both"/>
        <w:rPr>
          <w:rFonts w:asciiTheme="minorHAnsi" w:hAnsiTheme="minorHAnsi" w:cstheme="minorHAnsi"/>
          <w:sz w:val="22"/>
          <w:szCs w:val="22"/>
        </w:rPr>
      </w:pPr>
    </w:p>
    <w:p w14:paraId="64AF7644" w14:textId="77777777" w:rsidR="00DE14D2" w:rsidRPr="00027040" w:rsidRDefault="00CE3C4C" w:rsidP="00874CE2">
      <w:pPr>
        <w:tabs>
          <w:tab w:val="left" w:pos="0"/>
          <w:tab w:val="left" w:pos="1416"/>
        </w:tabs>
        <w:ind w:left="1416" w:hanging="1416"/>
        <w:jc w:val="both"/>
        <w:rPr>
          <w:rFonts w:asciiTheme="minorHAnsi" w:hAnsiTheme="minorHAnsi" w:cstheme="minorHAnsi"/>
          <w:sz w:val="22"/>
          <w:szCs w:val="22"/>
        </w:rPr>
      </w:pPr>
      <w:r w:rsidRPr="00027040">
        <w:rPr>
          <w:rFonts w:asciiTheme="minorHAnsi" w:hAnsiTheme="minorHAnsi" w:cstheme="minorHAnsi"/>
          <w:b/>
          <w:sz w:val="22"/>
          <w:szCs w:val="22"/>
          <w:u w:val="single"/>
        </w:rPr>
        <w:t>ARTICLE 2</w:t>
      </w:r>
      <w:r w:rsidRPr="00027040">
        <w:rPr>
          <w:rFonts w:asciiTheme="minorHAnsi" w:hAnsiTheme="minorHAnsi" w:cstheme="minorHAnsi"/>
          <w:b/>
          <w:sz w:val="22"/>
          <w:szCs w:val="22"/>
        </w:rPr>
        <w:t xml:space="preserve"> : </w:t>
      </w:r>
      <w:r w:rsidRPr="00027040">
        <w:rPr>
          <w:rFonts w:asciiTheme="minorHAnsi" w:hAnsiTheme="minorHAnsi" w:cstheme="minorHAnsi"/>
          <w:b/>
          <w:sz w:val="22"/>
          <w:szCs w:val="22"/>
        </w:rPr>
        <w:tab/>
      </w:r>
      <w:r w:rsidR="00874CE2" w:rsidRPr="00027040">
        <w:rPr>
          <w:rFonts w:asciiTheme="minorHAnsi" w:hAnsiTheme="minorHAnsi" w:cstheme="minorHAnsi"/>
          <w:sz w:val="22"/>
          <w:szCs w:val="22"/>
        </w:rPr>
        <w:t xml:space="preserve">Pendant cette période, M………………………………………………………………… </w:t>
      </w:r>
      <w:r w:rsidR="009674F9" w:rsidRPr="00027040">
        <w:rPr>
          <w:rFonts w:asciiTheme="minorHAnsi" w:hAnsiTheme="minorHAnsi" w:cstheme="minorHAnsi"/>
          <w:sz w:val="22"/>
          <w:szCs w:val="22"/>
        </w:rPr>
        <w:t>conserve l’intégralité de sa rémunération</w:t>
      </w:r>
      <w:r w:rsidR="00874CE2" w:rsidRPr="00027040">
        <w:rPr>
          <w:rFonts w:asciiTheme="minorHAnsi" w:hAnsiTheme="minorHAnsi" w:cstheme="minorHAnsi"/>
          <w:sz w:val="22"/>
          <w:szCs w:val="22"/>
        </w:rPr>
        <w:t>.</w:t>
      </w:r>
    </w:p>
    <w:p w14:paraId="3A590D68" w14:textId="77777777" w:rsidR="00BC0075" w:rsidRPr="00027040" w:rsidRDefault="00BC0075" w:rsidP="00BC0075">
      <w:pPr>
        <w:tabs>
          <w:tab w:val="left" w:pos="0"/>
          <w:tab w:val="left" w:pos="1416"/>
        </w:tabs>
        <w:ind w:left="1416" w:hanging="1416"/>
        <w:jc w:val="both"/>
        <w:rPr>
          <w:rFonts w:asciiTheme="minorHAnsi" w:hAnsiTheme="minorHAnsi" w:cstheme="minorHAnsi"/>
          <w:sz w:val="22"/>
          <w:szCs w:val="22"/>
        </w:rPr>
      </w:pPr>
    </w:p>
    <w:p w14:paraId="05642E8B" w14:textId="77777777" w:rsidR="00CE3C4C" w:rsidRPr="00027040" w:rsidRDefault="00CE3C4C" w:rsidP="00CE3C4C">
      <w:pPr>
        <w:tabs>
          <w:tab w:val="left" w:pos="1418"/>
          <w:tab w:val="left" w:pos="1985"/>
        </w:tabs>
        <w:jc w:val="both"/>
        <w:rPr>
          <w:rFonts w:asciiTheme="minorHAnsi" w:hAnsiTheme="minorHAnsi" w:cstheme="minorHAnsi"/>
          <w:sz w:val="22"/>
          <w:szCs w:val="22"/>
        </w:rPr>
      </w:pPr>
      <w:r w:rsidRPr="00027040">
        <w:rPr>
          <w:rFonts w:asciiTheme="minorHAnsi" w:hAnsiTheme="minorHAnsi" w:cstheme="minorHAnsi"/>
          <w:b/>
          <w:sz w:val="22"/>
          <w:szCs w:val="22"/>
          <w:u w:val="single"/>
        </w:rPr>
        <w:t xml:space="preserve">ARTICLE </w:t>
      </w:r>
      <w:r w:rsidR="00EC1389" w:rsidRPr="00027040">
        <w:rPr>
          <w:rFonts w:asciiTheme="minorHAnsi" w:hAnsiTheme="minorHAnsi" w:cstheme="minorHAnsi"/>
          <w:b/>
          <w:sz w:val="22"/>
          <w:szCs w:val="22"/>
          <w:u w:val="single"/>
        </w:rPr>
        <w:t>3</w:t>
      </w:r>
      <w:r w:rsidRPr="00027040">
        <w:rPr>
          <w:rFonts w:asciiTheme="minorHAnsi" w:hAnsiTheme="minorHAnsi" w:cstheme="minorHAnsi"/>
          <w:sz w:val="22"/>
          <w:szCs w:val="22"/>
        </w:rPr>
        <w:t> :</w:t>
      </w:r>
      <w:r w:rsidRPr="00027040">
        <w:rPr>
          <w:rFonts w:asciiTheme="minorHAnsi" w:hAnsiTheme="minorHAnsi" w:cstheme="minorHAnsi"/>
          <w:sz w:val="22"/>
          <w:szCs w:val="22"/>
        </w:rPr>
        <w:tab/>
        <w:t>Le présent arrêté sera :</w:t>
      </w:r>
    </w:p>
    <w:p w14:paraId="6F5A4337" w14:textId="77777777" w:rsidR="00CE3C4C" w:rsidRPr="00027040" w:rsidRDefault="00CE3C4C" w:rsidP="00CE3C4C">
      <w:pPr>
        <w:ind w:left="1416"/>
        <w:jc w:val="both"/>
        <w:rPr>
          <w:rFonts w:asciiTheme="minorHAnsi" w:hAnsiTheme="minorHAnsi" w:cstheme="minorHAnsi"/>
          <w:sz w:val="22"/>
          <w:szCs w:val="22"/>
        </w:rPr>
      </w:pPr>
      <w:r w:rsidRPr="00027040">
        <w:rPr>
          <w:rFonts w:asciiTheme="minorHAnsi" w:hAnsiTheme="minorHAnsi" w:cstheme="minorHAnsi"/>
          <w:sz w:val="22"/>
          <w:szCs w:val="22"/>
        </w:rPr>
        <w:t>- notifié à l’agent,</w:t>
      </w:r>
    </w:p>
    <w:p w14:paraId="74D18213" w14:textId="77777777" w:rsidR="00CE3C4C" w:rsidRPr="00027040" w:rsidRDefault="00CE3C4C" w:rsidP="00CE3C4C">
      <w:pPr>
        <w:ind w:left="1416"/>
        <w:jc w:val="both"/>
        <w:rPr>
          <w:rFonts w:asciiTheme="minorHAnsi" w:hAnsiTheme="minorHAnsi" w:cstheme="minorHAnsi"/>
          <w:sz w:val="22"/>
          <w:szCs w:val="22"/>
        </w:rPr>
      </w:pPr>
      <w:r w:rsidRPr="00027040">
        <w:rPr>
          <w:rFonts w:asciiTheme="minorHAnsi" w:hAnsiTheme="minorHAnsi" w:cstheme="minorHAnsi"/>
          <w:sz w:val="22"/>
          <w:szCs w:val="22"/>
        </w:rPr>
        <w:t xml:space="preserve">- transmis </w:t>
      </w:r>
      <w:r w:rsidR="00F00DD5" w:rsidRPr="00027040">
        <w:rPr>
          <w:rFonts w:asciiTheme="minorHAnsi" w:hAnsiTheme="minorHAnsi" w:cstheme="minorHAnsi"/>
          <w:sz w:val="22"/>
          <w:szCs w:val="22"/>
        </w:rPr>
        <w:t>au comptable de la collectivité.</w:t>
      </w:r>
    </w:p>
    <w:p w14:paraId="2477FEBA" w14:textId="77777777" w:rsidR="00CE3C4C" w:rsidRPr="00027040" w:rsidRDefault="00CE3C4C" w:rsidP="00CE3C4C">
      <w:pPr>
        <w:jc w:val="both"/>
        <w:rPr>
          <w:rFonts w:asciiTheme="minorHAnsi" w:hAnsiTheme="minorHAnsi" w:cstheme="minorHAnsi"/>
          <w:sz w:val="22"/>
          <w:szCs w:val="22"/>
        </w:rPr>
      </w:pPr>
    </w:p>
    <w:p w14:paraId="2A73E7BC" w14:textId="77777777" w:rsidR="00EC1389" w:rsidRPr="00027040" w:rsidRDefault="00EC1389" w:rsidP="00CE3C4C">
      <w:pPr>
        <w:jc w:val="both"/>
        <w:rPr>
          <w:rFonts w:asciiTheme="minorHAnsi" w:hAnsiTheme="minorHAnsi" w:cstheme="minorHAnsi"/>
          <w:sz w:val="22"/>
          <w:szCs w:val="22"/>
        </w:rPr>
      </w:pPr>
    </w:p>
    <w:p w14:paraId="3B8DD9AF" w14:textId="77777777" w:rsidR="00F00DD5" w:rsidRPr="00027040" w:rsidRDefault="00F00DD5" w:rsidP="00CE3C4C">
      <w:pPr>
        <w:jc w:val="both"/>
        <w:rPr>
          <w:rFonts w:asciiTheme="minorHAnsi" w:hAnsiTheme="minorHAnsi" w:cstheme="minorHAnsi"/>
          <w:sz w:val="22"/>
          <w:szCs w:val="22"/>
        </w:rPr>
      </w:pPr>
    </w:p>
    <w:p w14:paraId="4BE4E5DE" w14:textId="66DDF054" w:rsidR="00CE3C4C" w:rsidRPr="00027040" w:rsidRDefault="00027040" w:rsidP="007325DF">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325DF" w:rsidRPr="00027040">
        <w:rPr>
          <w:rFonts w:asciiTheme="minorHAnsi" w:hAnsiTheme="minorHAnsi" w:cstheme="minorHAnsi"/>
          <w:sz w:val="22"/>
          <w:szCs w:val="22"/>
        </w:rPr>
        <w:tab/>
      </w:r>
      <w:r w:rsidR="007325DF" w:rsidRPr="00027040">
        <w:rPr>
          <w:rFonts w:asciiTheme="minorHAnsi" w:hAnsiTheme="minorHAnsi" w:cstheme="minorHAnsi"/>
          <w:sz w:val="22"/>
          <w:szCs w:val="22"/>
        </w:rPr>
        <w:tab/>
      </w:r>
      <w:r w:rsidR="00CE3C4C" w:rsidRPr="00027040">
        <w:rPr>
          <w:rFonts w:asciiTheme="minorHAnsi" w:hAnsiTheme="minorHAnsi" w:cstheme="minorHAnsi"/>
          <w:sz w:val="22"/>
          <w:szCs w:val="22"/>
        </w:rPr>
        <w:t>Fait à …………………………………………,</w:t>
      </w:r>
    </w:p>
    <w:p w14:paraId="27534094" w14:textId="77777777" w:rsidR="00CE3C4C" w:rsidRPr="00027040" w:rsidRDefault="00CE3C4C" w:rsidP="00CE3C4C">
      <w:pPr>
        <w:ind w:firstLine="4962"/>
        <w:jc w:val="both"/>
        <w:rPr>
          <w:rFonts w:asciiTheme="minorHAnsi" w:hAnsiTheme="minorHAnsi" w:cstheme="minorHAnsi"/>
          <w:sz w:val="22"/>
          <w:szCs w:val="22"/>
        </w:rPr>
      </w:pPr>
      <w:r w:rsidRPr="00027040">
        <w:rPr>
          <w:rFonts w:asciiTheme="minorHAnsi" w:hAnsiTheme="minorHAnsi" w:cstheme="minorHAnsi"/>
          <w:sz w:val="22"/>
          <w:szCs w:val="22"/>
        </w:rPr>
        <w:t>Le ………………………………………………,</w:t>
      </w:r>
    </w:p>
    <w:p w14:paraId="3FE139D1" w14:textId="77777777" w:rsidR="00EC1389" w:rsidRPr="00027040" w:rsidRDefault="00EC1389" w:rsidP="00CE3C4C">
      <w:pPr>
        <w:ind w:firstLine="5954"/>
        <w:jc w:val="both"/>
        <w:rPr>
          <w:rFonts w:asciiTheme="minorHAnsi" w:hAnsiTheme="minorHAnsi" w:cstheme="minorHAnsi"/>
          <w:sz w:val="22"/>
          <w:szCs w:val="22"/>
        </w:rPr>
      </w:pPr>
    </w:p>
    <w:p w14:paraId="3E73EEC7" w14:textId="77777777" w:rsidR="00F00DD5" w:rsidRPr="00027040" w:rsidRDefault="00F00DD5" w:rsidP="00CE3C4C">
      <w:pPr>
        <w:ind w:firstLine="5954"/>
        <w:jc w:val="both"/>
        <w:rPr>
          <w:rFonts w:asciiTheme="minorHAnsi" w:hAnsiTheme="minorHAnsi" w:cstheme="minorHAnsi"/>
          <w:sz w:val="22"/>
          <w:szCs w:val="22"/>
        </w:rPr>
      </w:pPr>
    </w:p>
    <w:p w14:paraId="009C18B2" w14:textId="77777777" w:rsidR="00CE3C4C" w:rsidRPr="00027040" w:rsidRDefault="00560F04" w:rsidP="00CE3C4C">
      <w:pPr>
        <w:ind w:firstLine="5954"/>
        <w:jc w:val="both"/>
        <w:rPr>
          <w:rFonts w:asciiTheme="minorHAnsi" w:hAnsiTheme="minorHAnsi" w:cstheme="minorHAnsi"/>
          <w:sz w:val="22"/>
          <w:szCs w:val="22"/>
        </w:rPr>
      </w:pPr>
      <w:r w:rsidRPr="00027040">
        <w:rPr>
          <w:rFonts w:asciiTheme="minorHAnsi" w:hAnsiTheme="minorHAnsi" w:cstheme="minorHAnsi"/>
          <w:sz w:val="22"/>
          <w:szCs w:val="22"/>
        </w:rPr>
        <w:t>L</w:t>
      </w:r>
      <w:r w:rsidR="00CE3C4C" w:rsidRPr="00027040">
        <w:rPr>
          <w:rFonts w:asciiTheme="minorHAnsi" w:hAnsiTheme="minorHAnsi" w:cstheme="minorHAnsi"/>
          <w:sz w:val="22"/>
          <w:szCs w:val="22"/>
        </w:rPr>
        <w:t xml:space="preserve">e Maire </w:t>
      </w:r>
      <w:r w:rsidR="00CE3C4C" w:rsidRPr="00027040">
        <w:rPr>
          <w:rFonts w:asciiTheme="minorHAnsi" w:hAnsiTheme="minorHAnsi" w:cstheme="minorHAnsi"/>
          <w:i/>
          <w:sz w:val="22"/>
          <w:szCs w:val="22"/>
        </w:rPr>
        <w:t>(ou le Président)</w:t>
      </w:r>
      <w:r w:rsidR="00CE3C4C" w:rsidRPr="00027040">
        <w:rPr>
          <w:rFonts w:asciiTheme="minorHAnsi" w:hAnsiTheme="minorHAnsi" w:cstheme="minorHAnsi"/>
          <w:sz w:val="22"/>
          <w:szCs w:val="22"/>
        </w:rPr>
        <w:t>,</w:t>
      </w:r>
    </w:p>
    <w:p w14:paraId="7F6C1451" w14:textId="77777777" w:rsidR="00CE3C4C" w:rsidRPr="00027040" w:rsidRDefault="00CE3C4C" w:rsidP="00CE3C4C">
      <w:pPr>
        <w:jc w:val="both"/>
        <w:rPr>
          <w:rFonts w:asciiTheme="minorHAnsi" w:hAnsiTheme="minorHAnsi" w:cstheme="minorHAnsi"/>
          <w:sz w:val="22"/>
          <w:szCs w:val="22"/>
        </w:rPr>
      </w:pPr>
      <w:r w:rsidRPr="00027040">
        <w:rPr>
          <w:rFonts w:asciiTheme="minorHAnsi" w:hAnsiTheme="minorHAnsi" w:cstheme="minorHAnsi"/>
          <w:sz w:val="22"/>
          <w:szCs w:val="22"/>
        </w:rPr>
        <w:t>NOTIFIE A L’AGENT LE :</w:t>
      </w:r>
    </w:p>
    <w:p w14:paraId="70545558" w14:textId="77777777" w:rsidR="00CE3C4C" w:rsidRPr="00027040" w:rsidRDefault="00CE3C4C" w:rsidP="00CE3C4C">
      <w:pPr>
        <w:jc w:val="both"/>
        <w:rPr>
          <w:rFonts w:asciiTheme="minorHAnsi" w:hAnsiTheme="minorHAnsi" w:cstheme="minorHAnsi"/>
          <w:i/>
          <w:sz w:val="22"/>
          <w:szCs w:val="22"/>
        </w:rPr>
      </w:pPr>
      <w:r w:rsidRPr="00027040">
        <w:rPr>
          <w:rFonts w:asciiTheme="minorHAnsi" w:hAnsiTheme="minorHAnsi" w:cstheme="minorHAnsi"/>
          <w:i/>
          <w:sz w:val="22"/>
          <w:szCs w:val="22"/>
        </w:rPr>
        <w:t>(date et signature)</w:t>
      </w:r>
    </w:p>
    <w:p w14:paraId="6E5B0854" w14:textId="77777777" w:rsidR="001134A3" w:rsidRPr="00027040" w:rsidRDefault="001134A3" w:rsidP="00817194">
      <w:pPr>
        <w:tabs>
          <w:tab w:val="left" w:pos="567"/>
          <w:tab w:val="center" w:pos="7371"/>
        </w:tabs>
        <w:ind w:left="284"/>
        <w:rPr>
          <w:rFonts w:asciiTheme="minorHAnsi" w:hAnsiTheme="minorHAnsi" w:cstheme="minorHAnsi"/>
          <w:i/>
          <w:sz w:val="20"/>
        </w:rPr>
      </w:pPr>
    </w:p>
    <w:p w14:paraId="355B65FE" w14:textId="77777777" w:rsidR="00F00DD5" w:rsidRPr="00027040" w:rsidRDefault="00F00DD5" w:rsidP="00817194">
      <w:pPr>
        <w:tabs>
          <w:tab w:val="left" w:pos="567"/>
          <w:tab w:val="center" w:pos="7371"/>
        </w:tabs>
        <w:ind w:left="284"/>
        <w:rPr>
          <w:rFonts w:asciiTheme="minorHAnsi" w:hAnsiTheme="minorHAnsi" w:cstheme="minorHAnsi"/>
          <w:i/>
          <w:sz w:val="20"/>
        </w:rPr>
      </w:pPr>
    </w:p>
    <w:p w14:paraId="0E649545" w14:textId="77777777" w:rsidR="00F00DD5" w:rsidRPr="00027040" w:rsidRDefault="00F00DD5" w:rsidP="00817194">
      <w:pPr>
        <w:tabs>
          <w:tab w:val="left" w:pos="567"/>
          <w:tab w:val="center" w:pos="7371"/>
        </w:tabs>
        <w:ind w:left="284"/>
        <w:rPr>
          <w:rFonts w:asciiTheme="minorHAnsi" w:hAnsiTheme="minorHAnsi" w:cstheme="minorHAnsi"/>
          <w:i/>
          <w:sz w:val="20"/>
        </w:rPr>
      </w:pPr>
    </w:p>
    <w:p w14:paraId="43BF434B" w14:textId="77777777" w:rsidR="006F54F7" w:rsidRPr="00027040" w:rsidRDefault="006F54F7" w:rsidP="00817194">
      <w:pPr>
        <w:tabs>
          <w:tab w:val="left" w:pos="567"/>
          <w:tab w:val="center" w:pos="7371"/>
        </w:tabs>
        <w:ind w:left="284"/>
        <w:rPr>
          <w:rFonts w:asciiTheme="minorHAnsi" w:hAnsiTheme="minorHAnsi" w:cstheme="minorHAnsi"/>
          <w:i/>
          <w:sz w:val="20"/>
        </w:rPr>
      </w:pPr>
    </w:p>
    <w:p w14:paraId="1B857C2D" w14:textId="77777777" w:rsidR="006F54F7" w:rsidRPr="00027040" w:rsidRDefault="006F54F7" w:rsidP="00817194">
      <w:pPr>
        <w:tabs>
          <w:tab w:val="left" w:pos="567"/>
          <w:tab w:val="center" w:pos="7371"/>
        </w:tabs>
        <w:ind w:left="284"/>
        <w:rPr>
          <w:rFonts w:asciiTheme="minorHAnsi" w:hAnsiTheme="minorHAnsi" w:cstheme="minorHAnsi"/>
          <w:i/>
          <w:sz w:val="20"/>
        </w:rPr>
      </w:pPr>
    </w:p>
    <w:p w14:paraId="6AF97B59" w14:textId="77777777" w:rsidR="006F54F7" w:rsidRPr="00027040" w:rsidRDefault="006F54F7" w:rsidP="00817194">
      <w:pPr>
        <w:tabs>
          <w:tab w:val="left" w:pos="567"/>
          <w:tab w:val="center" w:pos="7371"/>
        </w:tabs>
        <w:ind w:left="284"/>
        <w:rPr>
          <w:rFonts w:asciiTheme="minorHAnsi" w:hAnsiTheme="minorHAnsi" w:cstheme="minorHAnsi"/>
          <w:i/>
          <w:sz w:val="20"/>
        </w:rPr>
      </w:pPr>
    </w:p>
    <w:p w14:paraId="7FFDFD97" w14:textId="77777777" w:rsidR="006F54F7" w:rsidRPr="00027040" w:rsidRDefault="006F54F7" w:rsidP="006F54F7">
      <w:pPr>
        <w:tabs>
          <w:tab w:val="left" w:pos="567"/>
          <w:tab w:val="center" w:pos="7371"/>
        </w:tabs>
        <w:jc w:val="both"/>
        <w:rPr>
          <w:rFonts w:asciiTheme="minorHAnsi" w:hAnsiTheme="minorHAnsi" w:cstheme="minorHAnsi"/>
          <w:sz w:val="14"/>
        </w:rPr>
      </w:pPr>
      <w:r w:rsidRPr="00027040">
        <w:rPr>
          <w:rFonts w:asciiTheme="minorHAnsi" w:hAnsiTheme="minorHAnsi" w:cstheme="minorHAnsi"/>
          <w:sz w:val="14"/>
        </w:rPr>
        <w:t xml:space="preserve">Le Maire </w:t>
      </w:r>
      <w:r w:rsidRPr="00027040">
        <w:rPr>
          <w:rFonts w:asciiTheme="minorHAnsi" w:hAnsiTheme="minorHAnsi" w:cstheme="minorHAnsi"/>
          <w:i/>
          <w:sz w:val="14"/>
        </w:rPr>
        <w:t>(ou le Président)</w:t>
      </w:r>
      <w:r w:rsidRPr="00027040">
        <w:rPr>
          <w:rFonts w:asciiTheme="minorHAnsi" w:hAnsiTheme="minorHAnsi" w:cstheme="minorHAnsi"/>
          <w:sz w:val="14"/>
        </w:rPr>
        <w:t>,</w:t>
      </w:r>
    </w:p>
    <w:p w14:paraId="4DF67839" w14:textId="77777777" w:rsidR="006F54F7" w:rsidRPr="00027040" w:rsidRDefault="006F54F7" w:rsidP="006F54F7">
      <w:pPr>
        <w:numPr>
          <w:ilvl w:val="0"/>
          <w:numId w:val="1"/>
        </w:numPr>
        <w:tabs>
          <w:tab w:val="left" w:pos="142"/>
          <w:tab w:val="center" w:pos="7371"/>
        </w:tabs>
        <w:ind w:hanging="1770"/>
        <w:jc w:val="both"/>
        <w:rPr>
          <w:rFonts w:asciiTheme="minorHAnsi" w:hAnsiTheme="minorHAnsi" w:cstheme="minorHAnsi"/>
          <w:sz w:val="14"/>
        </w:rPr>
      </w:pPr>
      <w:r w:rsidRPr="00027040">
        <w:rPr>
          <w:rFonts w:asciiTheme="minorHAnsi" w:hAnsiTheme="minorHAnsi" w:cstheme="minorHAnsi"/>
          <w:sz w:val="14"/>
        </w:rPr>
        <w:t>certifie sous sa responsabilité le caractère exécutoire de cet acte,</w:t>
      </w:r>
    </w:p>
    <w:p w14:paraId="036F11FB" w14:textId="77777777" w:rsidR="006F54F7" w:rsidRPr="00027040" w:rsidRDefault="006F54F7" w:rsidP="006F54F7">
      <w:pPr>
        <w:numPr>
          <w:ilvl w:val="0"/>
          <w:numId w:val="1"/>
        </w:numPr>
        <w:tabs>
          <w:tab w:val="left" w:pos="142"/>
          <w:tab w:val="center" w:pos="7371"/>
        </w:tabs>
        <w:ind w:left="142" w:hanging="142"/>
        <w:jc w:val="both"/>
        <w:rPr>
          <w:rFonts w:asciiTheme="minorHAnsi" w:hAnsiTheme="minorHAnsi" w:cstheme="minorHAnsi"/>
          <w:b/>
          <w:sz w:val="14"/>
        </w:rPr>
      </w:pPr>
      <w:r w:rsidRPr="00027040">
        <w:rPr>
          <w:rFonts w:asciiTheme="minorHAnsi" w:hAnsiTheme="minorHAnsi" w:cstheme="minorHAnsi"/>
          <w:sz w:val="14"/>
        </w:rPr>
        <w:t>informe que le présent arrêté peut faire l’objet d’un recours pour excès de pouvoir devant le Tribunal Administratif dans un délai de 2 mois à compter de la présente notification.</w:t>
      </w:r>
    </w:p>
    <w:p w14:paraId="5711738B" w14:textId="77777777" w:rsidR="006F54F7" w:rsidRPr="00027040" w:rsidRDefault="006F54F7" w:rsidP="006F54F7">
      <w:pPr>
        <w:tabs>
          <w:tab w:val="left" w:pos="142"/>
          <w:tab w:val="center" w:pos="7371"/>
        </w:tabs>
        <w:jc w:val="both"/>
        <w:rPr>
          <w:rFonts w:asciiTheme="minorHAnsi" w:hAnsiTheme="minorHAnsi" w:cstheme="minorHAnsi"/>
          <w:b/>
          <w:sz w:val="14"/>
        </w:rPr>
      </w:pPr>
      <w:r w:rsidRPr="00027040">
        <w:rPr>
          <w:rFonts w:asciiTheme="minorHAnsi" w:hAnsiTheme="minorHAnsi" w:cstheme="minorHAnsi"/>
          <w:sz w:val="14"/>
        </w:rPr>
        <w:t>Le Tribunal Administratif peut aussi être saisi par l’application informative « Télérecours Citoyens » accessible par le site internet www.telerecours.fr.</w:t>
      </w:r>
    </w:p>
    <w:p w14:paraId="538A7F86" w14:textId="77777777" w:rsidR="009674F9" w:rsidRPr="00027040" w:rsidRDefault="009674F9" w:rsidP="009674F9">
      <w:pPr>
        <w:tabs>
          <w:tab w:val="left" w:pos="142"/>
          <w:tab w:val="center" w:pos="7371"/>
        </w:tabs>
        <w:jc w:val="both"/>
        <w:rPr>
          <w:rFonts w:asciiTheme="minorHAnsi" w:hAnsiTheme="minorHAnsi" w:cstheme="minorHAnsi"/>
          <w:sz w:val="14"/>
        </w:rPr>
      </w:pPr>
    </w:p>
    <w:p w14:paraId="034B2454" w14:textId="77777777" w:rsidR="009674F9" w:rsidRPr="00027040" w:rsidRDefault="009674F9" w:rsidP="009674F9">
      <w:pPr>
        <w:tabs>
          <w:tab w:val="left" w:pos="142"/>
          <w:tab w:val="center" w:pos="7371"/>
        </w:tabs>
        <w:jc w:val="both"/>
        <w:rPr>
          <w:rFonts w:asciiTheme="minorHAnsi" w:hAnsiTheme="minorHAnsi" w:cstheme="minorHAnsi"/>
          <w:sz w:val="14"/>
        </w:rPr>
      </w:pPr>
    </w:p>
    <w:p w14:paraId="74BD6C86" w14:textId="77777777" w:rsidR="00875F88" w:rsidRPr="00027040" w:rsidRDefault="00875F88" w:rsidP="008E7236">
      <w:pPr>
        <w:tabs>
          <w:tab w:val="left" w:leader="dot" w:pos="7371"/>
          <w:tab w:val="left" w:leader="dot" w:pos="10348"/>
        </w:tabs>
        <w:rPr>
          <w:rFonts w:asciiTheme="minorHAnsi" w:hAnsiTheme="minorHAnsi" w:cstheme="minorHAnsi"/>
          <w:b/>
        </w:rPr>
      </w:pPr>
    </w:p>
    <w:p w14:paraId="21F951DC" w14:textId="77777777" w:rsidR="009674F9" w:rsidRPr="00027040" w:rsidRDefault="009674F9" w:rsidP="009674F9">
      <w:pPr>
        <w:tabs>
          <w:tab w:val="left" w:leader="dot" w:pos="7371"/>
          <w:tab w:val="left" w:leader="dot" w:pos="10348"/>
        </w:tabs>
        <w:jc w:val="center"/>
        <w:rPr>
          <w:rFonts w:asciiTheme="minorHAnsi" w:hAnsiTheme="minorHAnsi" w:cstheme="minorHAnsi"/>
          <w:b/>
        </w:rPr>
      </w:pPr>
      <w:r w:rsidRPr="00027040">
        <w:rPr>
          <w:rFonts w:asciiTheme="minorHAnsi" w:hAnsiTheme="minorHAnsi" w:cstheme="minorHAnsi"/>
          <w:b/>
        </w:rPr>
        <w:t xml:space="preserve">RAPPEL REGLEMENTATION  </w:t>
      </w:r>
    </w:p>
    <w:p w14:paraId="74C6352B" w14:textId="77777777" w:rsidR="009674F9" w:rsidRPr="00027040" w:rsidRDefault="009674F9" w:rsidP="009674F9">
      <w:pPr>
        <w:tabs>
          <w:tab w:val="left" w:leader="dot" w:pos="7371"/>
          <w:tab w:val="left" w:leader="dot" w:pos="10348"/>
        </w:tabs>
        <w:jc w:val="center"/>
        <w:rPr>
          <w:rFonts w:asciiTheme="minorHAnsi" w:hAnsiTheme="minorHAnsi" w:cstheme="minorHAnsi"/>
          <w:b/>
        </w:rPr>
      </w:pPr>
      <w:r w:rsidRPr="00027040">
        <w:rPr>
          <w:rFonts w:asciiTheme="minorHAnsi" w:hAnsiTheme="minorHAnsi" w:cstheme="minorHAnsi"/>
          <w:b/>
        </w:rPr>
        <w:t>LE CONGE DE MATERNITE</w:t>
      </w:r>
    </w:p>
    <w:p w14:paraId="72F2A110" w14:textId="77777777" w:rsidR="009674F9" w:rsidRPr="00027040" w:rsidRDefault="009674F9" w:rsidP="009674F9">
      <w:pPr>
        <w:tabs>
          <w:tab w:val="left" w:leader="dot" w:pos="7371"/>
          <w:tab w:val="left" w:leader="dot" w:pos="10348"/>
        </w:tabs>
        <w:jc w:val="center"/>
        <w:rPr>
          <w:rFonts w:asciiTheme="minorHAnsi" w:hAnsiTheme="minorHAnsi" w:cstheme="minorHAnsi"/>
          <w:b/>
          <w:u w:val="single"/>
        </w:rPr>
      </w:pPr>
      <w:r w:rsidRPr="00027040">
        <w:rPr>
          <w:rFonts w:asciiTheme="minorHAnsi" w:hAnsiTheme="minorHAnsi" w:cstheme="minorHAnsi"/>
          <w:b/>
          <w:u w:val="single"/>
        </w:rPr>
        <w:t>(à ne pas joindre à l’arrêté destiné à l’agent)</w:t>
      </w:r>
    </w:p>
    <w:p w14:paraId="6119D91F" w14:textId="77777777" w:rsidR="009674F9" w:rsidRPr="00027040" w:rsidRDefault="009674F9" w:rsidP="009674F9">
      <w:pPr>
        <w:tabs>
          <w:tab w:val="left" w:leader="dot" w:pos="7371"/>
          <w:tab w:val="left" w:leader="dot" w:pos="10348"/>
        </w:tabs>
        <w:jc w:val="both"/>
        <w:rPr>
          <w:rFonts w:asciiTheme="minorHAnsi" w:hAnsiTheme="minorHAnsi" w:cstheme="minorHAnsi"/>
        </w:rPr>
      </w:pPr>
    </w:p>
    <w:p w14:paraId="37AB7346" w14:textId="77777777" w:rsidR="009674F9" w:rsidRPr="00027040" w:rsidRDefault="009674F9" w:rsidP="009674F9">
      <w:pPr>
        <w:tabs>
          <w:tab w:val="left" w:leader="dot" w:pos="7371"/>
          <w:tab w:val="left" w:leader="dot" w:pos="10348"/>
        </w:tabs>
        <w:jc w:val="both"/>
        <w:rPr>
          <w:rFonts w:asciiTheme="minorHAnsi" w:hAnsiTheme="minorHAnsi" w:cstheme="minorHAnsi"/>
        </w:rPr>
      </w:pPr>
    </w:p>
    <w:p w14:paraId="47720551" w14:textId="77777777" w:rsidR="009674F9" w:rsidRPr="00027040" w:rsidRDefault="009674F9" w:rsidP="009674F9">
      <w:pPr>
        <w:tabs>
          <w:tab w:val="left" w:leader="dot" w:pos="7371"/>
          <w:tab w:val="left" w:leader="dot" w:pos="10348"/>
        </w:tabs>
        <w:jc w:val="both"/>
        <w:rPr>
          <w:rFonts w:asciiTheme="minorHAnsi" w:hAnsiTheme="minorHAnsi" w:cstheme="minorHAnsi"/>
          <w:b/>
          <w:smallCaps/>
          <w:highlight w:val="lightGray"/>
        </w:rPr>
      </w:pPr>
      <w:r w:rsidRPr="00027040">
        <w:rPr>
          <w:rFonts w:asciiTheme="minorHAnsi" w:hAnsiTheme="minorHAnsi" w:cstheme="minorHAnsi"/>
          <w:b/>
          <w:smallCaps/>
          <w:highlight w:val="lightGray"/>
        </w:rPr>
        <w:t>Procédure d’octroi</w:t>
      </w:r>
    </w:p>
    <w:p w14:paraId="7C42D9CD" w14:textId="77777777" w:rsidR="009674F9" w:rsidRPr="00027040" w:rsidRDefault="009674F9" w:rsidP="009674F9">
      <w:pPr>
        <w:tabs>
          <w:tab w:val="left" w:pos="142"/>
          <w:tab w:val="center" w:pos="7371"/>
        </w:tabs>
        <w:jc w:val="both"/>
        <w:rPr>
          <w:rFonts w:asciiTheme="minorHAnsi" w:hAnsiTheme="minorHAnsi" w:cstheme="minorHAnsi"/>
          <w:b/>
          <w:sz w:val="18"/>
        </w:rPr>
      </w:pPr>
    </w:p>
    <w:p w14:paraId="2BAA8476" w14:textId="77777777" w:rsidR="009674F9" w:rsidRPr="00027040" w:rsidRDefault="009674F9" w:rsidP="009674F9">
      <w:pPr>
        <w:tabs>
          <w:tab w:val="right" w:pos="3232"/>
        </w:tabs>
        <w:spacing w:before="40"/>
        <w:jc w:val="both"/>
        <w:rPr>
          <w:rFonts w:asciiTheme="minorHAnsi" w:hAnsiTheme="minorHAnsi" w:cstheme="minorHAnsi"/>
          <w:sz w:val="22"/>
          <w:szCs w:val="18"/>
        </w:rPr>
      </w:pPr>
      <w:r w:rsidRPr="00027040">
        <w:rPr>
          <w:rFonts w:asciiTheme="minorHAnsi" w:hAnsiTheme="minorHAnsi" w:cstheme="minorHAnsi"/>
          <w:sz w:val="22"/>
          <w:szCs w:val="18"/>
        </w:rPr>
        <w:t xml:space="preserve">Le congé de maternité est accordé de droit à l’agente qui en fait la demande auprès de l’autorité territoriale. </w:t>
      </w:r>
    </w:p>
    <w:p w14:paraId="47A8676D" w14:textId="77777777" w:rsidR="009674F9" w:rsidRPr="00027040" w:rsidRDefault="009674F9" w:rsidP="009674F9">
      <w:pPr>
        <w:tabs>
          <w:tab w:val="right" w:pos="3232"/>
        </w:tabs>
        <w:jc w:val="both"/>
        <w:rPr>
          <w:rFonts w:asciiTheme="minorHAnsi" w:hAnsiTheme="minorHAnsi" w:cstheme="minorHAnsi"/>
          <w:sz w:val="22"/>
          <w:szCs w:val="18"/>
        </w:rPr>
      </w:pPr>
      <w:r w:rsidRPr="00027040">
        <w:rPr>
          <w:rFonts w:asciiTheme="minorHAnsi" w:hAnsiTheme="minorHAnsi" w:cstheme="minorHAnsi"/>
          <w:sz w:val="22"/>
          <w:szCs w:val="18"/>
        </w:rPr>
        <w:t>La demande de congé est accompagnée d’un certificat établi par le professionnel de santé qui suit la grossesse. Ce certificat atteste de l’état de grossesse de l’agente et précise la date présumée de l’accouchement.</w:t>
      </w:r>
    </w:p>
    <w:p w14:paraId="2294A228" w14:textId="77777777" w:rsidR="009674F9" w:rsidRPr="00027040" w:rsidRDefault="009674F9" w:rsidP="009674F9">
      <w:pPr>
        <w:tabs>
          <w:tab w:val="left" w:pos="142"/>
          <w:tab w:val="center" w:pos="7371"/>
        </w:tabs>
        <w:jc w:val="both"/>
        <w:rPr>
          <w:rFonts w:asciiTheme="minorHAnsi" w:hAnsiTheme="minorHAnsi" w:cstheme="minorHAnsi"/>
          <w:sz w:val="22"/>
          <w:szCs w:val="18"/>
        </w:rPr>
      </w:pPr>
      <w:r w:rsidRPr="00027040">
        <w:rPr>
          <w:rFonts w:asciiTheme="minorHAnsi" w:hAnsiTheme="minorHAnsi" w:cstheme="minorHAnsi"/>
          <w:sz w:val="22"/>
          <w:szCs w:val="18"/>
        </w:rPr>
        <w:t xml:space="preserve">En l’absence de demande, l’agente est placée en congé de maternité d’office pendant </w:t>
      </w:r>
      <w:r w:rsidRPr="00027040">
        <w:rPr>
          <w:rFonts w:asciiTheme="minorHAnsi" w:hAnsiTheme="minorHAnsi" w:cstheme="minorHAnsi"/>
          <w:sz w:val="22"/>
          <w:szCs w:val="18"/>
        </w:rPr>
        <w:br/>
      </w:r>
      <w:r w:rsidRPr="00027040">
        <w:rPr>
          <w:rFonts w:asciiTheme="minorHAnsi" w:hAnsiTheme="minorHAnsi" w:cstheme="minorHAnsi"/>
          <w:sz w:val="22"/>
          <w:szCs w:val="18"/>
          <w:u w:val="single"/>
        </w:rPr>
        <w:t>8 semaines au total</w:t>
      </w:r>
      <w:r w:rsidRPr="00027040">
        <w:rPr>
          <w:rFonts w:asciiTheme="minorHAnsi" w:hAnsiTheme="minorHAnsi" w:cstheme="minorHAnsi"/>
          <w:sz w:val="22"/>
          <w:szCs w:val="18"/>
        </w:rPr>
        <w:t xml:space="preserve"> avant et après l’accouchement dont 6 semaines au minimum après l’accouchement conformément à </w:t>
      </w:r>
      <w:hyperlink r:id="rId7" w:history="1">
        <w:r w:rsidRPr="00027040">
          <w:rPr>
            <w:rStyle w:val="Lienhypertexte"/>
            <w:rFonts w:asciiTheme="minorHAnsi" w:hAnsiTheme="minorHAnsi" w:cstheme="minorHAnsi"/>
            <w:color w:val="auto"/>
            <w:sz w:val="22"/>
            <w:szCs w:val="18"/>
          </w:rPr>
          <w:t xml:space="preserve">l’article L. </w:t>
        </w:r>
        <w:r w:rsidRPr="00027040">
          <w:rPr>
            <w:rStyle w:val="Lienhypertexte"/>
            <w:rFonts w:asciiTheme="minorHAnsi" w:hAnsiTheme="minorHAnsi" w:cstheme="minorHAnsi"/>
            <w:color w:val="auto"/>
            <w:sz w:val="22"/>
            <w:szCs w:val="18"/>
          </w:rPr>
          <w:t>1</w:t>
        </w:r>
        <w:r w:rsidRPr="00027040">
          <w:rPr>
            <w:rStyle w:val="Lienhypertexte"/>
            <w:rFonts w:asciiTheme="minorHAnsi" w:hAnsiTheme="minorHAnsi" w:cstheme="minorHAnsi"/>
            <w:color w:val="auto"/>
            <w:sz w:val="22"/>
            <w:szCs w:val="18"/>
          </w:rPr>
          <w:t>225-29 du code du travail</w:t>
        </w:r>
      </w:hyperlink>
      <w:r w:rsidRPr="00027040">
        <w:rPr>
          <w:rFonts w:asciiTheme="minorHAnsi" w:hAnsiTheme="minorHAnsi" w:cstheme="minorHAnsi"/>
          <w:sz w:val="22"/>
          <w:szCs w:val="18"/>
        </w:rPr>
        <w:t>.</w:t>
      </w:r>
    </w:p>
    <w:p w14:paraId="3B1D9F0A" w14:textId="77777777" w:rsidR="009674F9" w:rsidRPr="00027040" w:rsidRDefault="009674F9" w:rsidP="009674F9">
      <w:pPr>
        <w:tabs>
          <w:tab w:val="left" w:pos="142"/>
          <w:tab w:val="center" w:pos="7371"/>
        </w:tabs>
        <w:jc w:val="both"/>
        <w:rPr>
          <w:rFonts w:asciiTheme="minorHAnsi" w:hAnsiTheme="minorHAnsi" w:cstheme="minorHAnsi"/>
          <w:sz w:val="22"/>
          <w:szCs w:val="18"/>
        </w:rPr>
      </w:pPr>
    </w:p>
    <w:p w14:paraId="7A6B198C" w14:textId="77777777" w:rsidR="009674F9" w:rsidRPr="00027040" w:rsidRDefault="009674F9" w:rsidP="009674F9">
      <w:pPr>
        <w:tabs>
          <w:tab w:val="left" w:leader="dot" w:pos="7371"/>
          <w:tab w:val="left" w:leader="dot" w:pos="10348"/>
        </w:tabs>
        <w:jc w:val="both"/>
        <w:rPr>
          <w:rFonts w:asciiTheme="minorHAnsi" w:hAnsiTheme="minorHAnsi" w:cstheme="minorHAnsi"/>
          <w:b/>
          <w:smallCaps/>
          <w:highlight w:val="lightGray"/>
        </w:rPr>
      </w:pPr>
      <w:r w:rsidRPr="00027040">
        <w:rPr>
          <w:rFonts w:asciiTheme="minorHAnsi" w:hAnsiTheme="minorHAnsi" w:cstheme="minorHAnsi"/>
          <w:b/>
          <w:smallCaps/>
          <w:highlight w:val="lightGray"/>
        </w:rPr>
        <w:t>Durée</w:t>
      </w:r>
    </w:p>
    <w:p w14:paraId="79C004AB" w14:textId="77777777" w:rsidR="009674F9" w:rsidRPr="00027040" w:rsidRDefault="009674F9" w:rsidP="009674F9">
      <w:pPr>
        <w:tabs>
          <w:tab w:val="left" w:pos="142"/>
          <w:tab w:val="center" w:pos="7371"/>
        </w:tabs>
        <w:jc w:val="both"/>
        <w:rPr>
          <w:rFonts w:asciiTheme="minorHAnsi" w:hAnsiTheme="minorHAnsi" w:cstheme="minorHAnsi"/>
          <w:b/>
          <w:sz w:val="22"/>
        </w:rPr>
      </w:pPr>
    </w:p>
    <w:p w14:paraId="56801B37" w14:textId="77777777" w:rsidR="009674F9" w:rsidRPr="00027040" w:rsidRDefault="009674F9" w:rsidP="009674F9">
      <w:pPr>
        <w:tabs>
          <w:tab w:val="right" w:pos="3232"/>
        </w:tabs>
        <w:spacing w:before="40" w:after="40"/>
        <w:ind w:left="170" w:hanging="113"/>
        <w:jc w:val="both"/>
        <w:rPr>
          <w:rFonts w:asciiTheme="minorHAnsi" w:hAnsiTheme="minorHAnsi" w:cstheme="minorHAnsi"/>
          <w:sz w:val="22"/>
          <w:szCs w:val="18"/>
        </w:rPr>
      </w:pPr>
      <w:r w:rsidRPr="00027040">
        <w:rPr>
          <w:rFonts w:asciiTheme="minorHAnsi" w:hAnsiTheme="minorHAnsi" w:cstheme="minorHAnsi"/>
          <w:b/>
          <w:sz w:val="22"/>
          <w:szCs w:val="18"/>
        </w:rPr>
        <w:sym w:font="Wingdings" w:char="F0A7"/>
      </w:r>
      <w:r w:rsidRPr="00027040">
        <w:rPr>
          <w:rFonts w:asciiTheme="minorHAnsi" w:hAnsiTheme="minorHAnsi" w:cstheme="minorHAnsi"/>
          <w:sz w:val="22"/>
          <w:szCs w:val="18"/>
        </w:rPr>
        <w:t xml:space="preserve"> </w:t>
      </w:r>
      <w:r w:rsidRPr="00027040">
        <w:rPr>
          <w:rFonts w:asciiTheme="minorHAnsi" w:hAnsiTheme="minorHAnsi" w:cstheme="minorHAnsi"/>
          <w:b/>
          <w:sz w:val="22"/>
          <w:szCs w:val="18"/>
        </w:rPr>
        <w:t>16 semaines (1</w:t>
      </w:r>
      <w:r w:rsidRPr="00027040">
        <w:rPr>
          <w:rFonts w:asciiTheme="minorHAnsi" w:hAnsiTheme="minorHAnsi" w:cstheme="minorHAnsi"/>
          <w:b/>
          <w:sz w:val="22"/>
          <w:szCs w:val="18"/>
          <w:vertAlign w:val="superscript"/>
        </w:rPr>
        <w:t>er</w:t>
      </w:r>
      <w:r w:rsidRPr="00027040">
        <w:rPr>
          <w:rFonts w:asciiTheme="minorHAnsi" w:hAnsiTheme="minorHAnsi" w:cstheme="minorHAnsi"/>
          <w:b/>
          <w:sz w:val="22"/>
          <w:szCs w:val="18"/>
        </w:rPr>
        <w:t xml:space="preserve"> et 2</w:t>
      </w:r>
      <w:r w:rsidRPr="00027040">
        <w:rPr>
          <w:rFonts w:asciiTheme="minorHAnsi" w:hAnsiTheme="minorHAnsi" w:cstheme="minorHAnsi"/>
          <w:b/>
          <w:sz w:val="22"/>
          <w:szCs w:val="18"/>
          <w:vertAlign w:val="superscript"/>
        </w:rPr>
        <w:t>ème</w:t>
      </w:r>
      <w:r w:rsidRPr="00027040">
        <w:rPr>
          <w:rFonts w:asciiTheme="minorHAnsi" w:hAnsiTheme="minorHAnsi" w:cstheme="minorHAnsi"/>
          <w:b/>
          <w:sz w:val="22"/>
          <w:szCs w:val="18"/>
        </w:rPr>
        <w:t xml:space="preserve"> enfant) : 6 semaines prénatales / 10 semaines postnatales</w:t>
      </w:r>
      <w:r w:rsidRPr="00027040">
        <w:rPr>
          <w:rFonts w:asciiTheme="minorHAnsi" w:hAnsiTheme="minorHAnsi" w:cstheme="minorHAnsi"/>
          <w:sz w:val="22"/>
          <w:szCs w:val="18"/>
        </w:rPr>
        <w:t xml:space="preserve"> </w:t>
      </w:r>
    </w:p>
    <w:p w14:paraId="0BA0FA01" w14:textId="77777777" w:rsidR="009674F9" w:rsidRPr="00027040" w:rsidRDefault="009674F9" w:rsidP="009674F9">
      <w:pPr>
        <w:numPr>
          <w:ilvl w:val="0"/>
          <w:numId w:val="2"/>
        </w:numPr>
        <w:spacing w:before="40" w:after="40"/>
        <w:ind w:left="1254" w:hanging="320"/>
        <w:jc w:val="both"/>
        <w:rPr>
          <w:rFonts w:asciiTheme="minorHAnsi" w:hAnsiTheme="minorHAnsi" w:cstheme="minorHAnsi"/>
          <w:sz w:val="22"/>
          <w:szCs w:val="18"/>
        </w:rPr>
      </w:pPr>
      <w:r w:rsidRPr="00027040">
        <w:rPr>
          <w:rFonts w:asciiTheme="minorHAnsi" w:hAnsiTheme="minorHAnsi" w:cstheme="minorHAnsi"/>
          <w:sz w:val="22"/>
          <w:szCs w:val="18"/>
          <w:u w:val="single"/>
        </w:rPr>
        <w:t>report de droit possible de 3 semaines maximum du congé prénatal sur le congé postnatal</w:t>
      </w:r>
      <w:r w:rsidRPr="00027040">
        <w:rPr>
          <w:rFonts w:asciiTheme="minorHAnsi" w:hAnsiTheme="minorHAnsi" w:cstheme="minorHAnsi"/>
          <w:sz w:val="22"/>
          <w:szCs w:val="18"/>
        </w:rPr>
        <w:t xml:space="preserve"> à la demande de l’agente sous réserve de la transmission à l’autorité territoriale d’un certificat attestant de l’avis favorable du ou de la professionnel de santé qui suit sa grossesse. Ce certificat indique également la durée du report. Ce report peut être accordé en une seule période ou en plusieurs périodes. </w:t>
      </w:r>
    </w:p>
    <w:p w14:paraId="39A3B6DB" w14:textId="77777777" w:rsidR="009674F9" w:rsidRPr="00027040" w:rsidRDefault="009674F9" w:rsidP="009674F9">
      <w:pPr>
        <w:spacing w:before="40" w:after="40"/>
        <w:ind w:left="1254"/>
        <w:jc w:val="both"/>
        <w:rPr>
          <w:rFonts w:asciiTheme="minorHAnsi" w:hAnsiTheme="minorHAnsi" w:cstheme="minorHAnsi"/>
          <w:sz w:val="22"/>
          <w:szCs w:val="18"/>
        </w:rPr>
      </w:pPr>
      <w:r w:rsidRPr="00027040">
        <w:rPr>
          <w:rFonts w:asciiTheme="minorHAnsi" w:hAnsiTheme="minorHAnsi" w:cstheme="minorHAnsi"/>
          <w:sz w:val="22"/>
          <w:szCs w:val="18"/>
        </w:rPr>
        <w:t>Lorsque pendant la période du congé de maternité qui commence avant la date présumée de l’accouchement et qui a fait l’objet d’un report sur la période du congé de maternité postérieure à l’accouchement, l’agente est en incapacité temporaire de travail du fait de son état de santé, elle est placée en congé de maternité. La période initialement reportée est réduite d’autant.</w:t>
      </w:r>
    </w:p>
    <w:p w14:paraId="58AAB5C4" w14:textId="77777777" w:rsidR="009674F9" w:rsidRPr="00027040" w:rsidRDefault="009674F9" w:rsidP="009674F9">
      <w:pPr>
        <w:tabs>
          <w:tab w:val="right" w:pos="3232"/>
        </w:tabs>
        <w:spacing w:before="40" w:after="40"/>
        <w:ind w:left="170" w:hanging="113"/>
        <w:jc w:val="both"/>
        <w:rPr>
          <w:rFonts w:asciiTheme="minorHAnsi" w:hAnsiTheme="minorHAnsi" w:cstheme="minorHAnsi"/>
          <w:sz w:val="22"/>
          <w:szCs w:val="18"/>
        </w:rPr>
      </w:pPr>
      <w:r w:rsidRPr="00027040">
        <w:rPr>
          <w:rFonts w:asciiTheme="minorHAnsi" w:hAnsiTheme="minorHAnsi" w:cstheme="minorHAnsi"/>
          <w:b/>
          <w:sz w:val="22"/>
          <w:szCs w:val="18"/>
        </w:rPr>
        <w:sym w:font="Wingdings" w:char="F0A7"/>
      </w:r>
      <w:r w:rsidRPr="00027040">
        <w:rPr>
          <w:rFonts w:asciiTheme="minorHAnsi" w:hAnsiTheme="minorHAnsi" w:cstheme="minorHAnsi"/>
          <w:sz w:val="22"/>
          <w:szCs w:val="18"/>
        </w:rPr>
        <w:t xml:space="preserve"> </w:t>
      </w:r>
      <w:r w:rsidRPr="00027040">
        <w:rPr>
          <w:rFonts w:asciiTheme="minorHAnsi" w:hAnsiTheme="minorHAnsi" w:cstheme="minorHAnsi"/>
          <w:b/>
          <w:sz w:val="22"/>
          <w:szCs w:val="18"/>
        </w:rPr>
        <w:t>26 semaines (à partir du 3</w:t>
      </w:r>
      <w:r w:rsidRPr="00027040">
        <w:rPr>
          <w:rFonts w:asciiTheme="minorHAnsi" w:hAnsiTheme="minorHAnsi" w:cstheme="minorHAnsi"/>
          <w:b/>
          <w:sz w:val="22"/>
          <w:szCs w:val="18"/>
          <w:vertAlign w:val="superscript"/>
        </w:rPr>
        <w:t>ème</w:t>
      </w:r>
      <w:r w:rsidRPr="00027040">
        <w:rPr>
          <w:rFonts w:asciiTheme="minorHAnsi" w:hAnsiTheme="minorHAnsi" w:cstheme="minorHAnsi"/>
          <w:b/>
          <w:sz w:val="22"/>
          <w:szCs w:val="18"/>
        </w:rPr>
        <w:t xml:space="preserve"> enfant) : 8 semaines prénatales / 18 semaines postnatales</w:t>
      </w:r>
    </w:p>
    <w:p w14:paraId="280C019D" w14:textId="77777777" w:rsidR="009674F9" w:rsidRPr="00027040" w:rsidRDefault="009674F9" w:rsidP="009674F9">
      <w:pPr>
        <w:numPr>
          <w:ilvl w:val="0"/>
          <w:numId w:val="2"/>
        </w:numPr>
        <w:spacing w:before="40" w:after="40"/>
        <w:jc w:val="both"/>
        <w:rPr>
          <w:rFonts w:asciiTheme="minorHAnsi" w:hAnsiTheme="minorHAnsi" w:cstheme="minorHAnsi"/>
          <w:sz w:val="22"/>
          <w:szCs w:val="18"/>
        </w:rPr>
      </w:pPr>
      <w:r w:rsidRPr="00027040">
        <w:rPr>
          <w:rFonts w:asciiTheme="minorHAnsi" w:hAnsiTheme="minorHAnsi" w:cstheme="minorHAnsi"/>
          <w:sz w:val="22"/>
          <w:szCs w:val="18"/>
          <w:u w:val="single"/>
        </w:rPr>
        <w:t>report de droit possible de 3 semaines maximum du congé prénatal sur le congé postnatal</w:t>
      </w:r>
      <w:r w:rsidRPr="00027040">
        <w:rPr>
          <w:rFonts w:asciiTheme="minorHAnsi" w:hAnsiTheme="minorHAnsi" w:cstheme="minorHAnsi"/>
          <w:sz w:val="22"/>
          <w:szCs w:val="18"/>
        </w:rPr>
        <w:t xml:space="preserve"> à la demande de l’agente sous réserve de la transmission à l’autorité territoriale d’un certificat attestant de l’avis favorable du ou de la professionnel de santé qui suit sa grossesse. Ce certificat indique également la durée du report. Ce report peut être accordé en une seule période ou en plusieurs périodes. </w:t>
      </w:r>
    </w:p>
    <w:p w14:paraId="6FA69C9A" w14:textId="77777777" w:rsidR="009674F9" w:rsidRPr="00027040" w:rsidRDefault="009674F9" w:rsidP="009674F9">
      <w:pPr>
        <w:spacing w:before="40" w:after="40"/>
        <w:ind w:left="1254"/>
        <w:jc w:val="both"/>
        <w:rPr>
          <w:rFonts w:asciiTheme="minorHAnsi" w:hAnsiTheme="minorHAnsi" w:cstheme="minorHAnsi"/>
          <w:sz w:val="22"/>
          <w:szCs w:val="18"/>
        </w:rPr>
      </w:pPr>
      <w:r w:rsidRPr="00027040">
        <w:rPr>
          <w:rFonts w:asciiTheme="minorHAnsi" w:hAnsiTheme="minorHAnsi" w:cstheme="minorHAnsi"/>
          <w:sz w:val="22"/>
          <w:szCs w:val="18"/>
        </w:rPr>
        <w:t>Lorsque pendant la période du congé de maternité qui commence avant la date présumée de l’accouchement et qui a fait l’objet d’un report sur la période du congé de maternité postérieure à l’accouchement, l’agente est en incapacité temporaire de travail du fait de son état de santé, elle est placée en congé de maternité. La période initialement reportée est réduite d’autant,</w:t>
      </w:r>
    </w:p>
    <w:p w14:paraId="65D2C577" w14:textId="77777777" w:rsidR="009674F9" w:rsidRPr="00027040" w:rsidRDefault="009674F9" w:rsidP="009674F9">
      <w:pPr>
        <w:numPr>
          <w:ilvl w:val="0"/>
          <w:numId w:val="2"/>
        </w:numPr>
        <w:spacing w:before="40" w:after="40"/>
        <w:ind w:left="1254" w:hanging="320"/>
        <w:jc w:val="both"/>
        <w:rPr>
          <w:rFonts w:asciiTheme="minorHAnsi" w:hAnsiTheme="minorHAnsi" w:cstheme="minorHAnsi"/>
          <w:sz w:val="22"/>
          <w:szCs w:val="18"/>
        </w:rPr>
      </w:pPr>
      <w:r w:rsidRPr="00027040">
        <w:rPr>
          <w:rFonts w:asciiTheme="minorHAnsi" w:hAnsiTheme="minorHAnsi" w:cstheme="minorHAnsi"/>
          <w:sz w:val="22"/>
          <w:szCs w:val="18"/>
        </w:rPr>
        <w:t xml:space="preserve">ou </w:t>
      </w:r>
      <w:r w:rsidRPr="00027040">
        <w:rPr>
          <w:rFonts w:asciiTheme="minorHAnsi" w:hAnsiTheme="minorHAnsi" w:cstheme="minorHAnsi"/>
          <w:sz w:val="22"/>
          <w:szCs w:val="18"/>
          <w:u w:val="single"/>
        </w:rPr>
        <w:t>augmentation possible de 2 semaines maximum du congé prénatal en réduisant le congé postnatal</w:t>
      </w:r>
      <w:r w:rsidRPr="00027040">
        <w:rPr>
          <w:rFonts w:asciiTheme="minorHAnsi" w:hAnsiTheme="minorHAnsi" w:cstheme="minorHAnsi"/>
          <w:sz w:val="22"/>
          <w:szCs w:val="18"/>
        </w:rPr>
        <w:t>.</w:t>
      </w:r>
    </w:p>
    <w:p w14:paraId="61EE5A71" w14:textId="77777777" w:rsidR="009674F9" w:rsidRPr="00027040" w:rsidRDefault="009674F9" w:rsidP="009674F9">
      <w:pPr>
        <w:tabs>
          <w:tab w:val="right" w:pos="3232"/>
        </w:tabs>
        <w:spacing w:before="40" w:after="40"/>
        <w:ind w:left="170" w:hanging="113"/>
        <w:jc w:val="both"/>
        <w:rPr>
          <w:rFonts w:asciiTheme="minorHAnsi" w:hAnsiTheme="minorHAnsi" w:cstheme="minorHAnsi"/>
          <w:sz w:val="22"/>
          <w:szCs w:val="18"/>
        </w:rPr>
      </w:pPr>
      <w:r w:rsidRPr="00027040">
        <w:rPr>
          <w:rFonts w:asciiTheme="minorHAnsi" w:hAnsiTheme="minorHAnsi" w:cstheme="minorHAnsi"/>
          <w:b/>
          <w:sz w:val="22"/>
          <w:szCs w:val="18"/>
        </w:rPr>
        <w:sym w:font="Wingdings" w:char="F0A7"/>
      </w:r>
      <w:r w:rsidRPr="00027040">
        <w:rPr>
          <w:rFonts w:asciiTheme="minorHAnsi" w:hAnsiTheme="minorHAnsi" w:cstheme="minorHAnsi"/>
          <w:sz w:val="22"/>
          <w:szCs w:val="18"/>
        </w:rPr>
        <w:t xml:space="preserve"> </w:t>
      </w:r>
      <w:r w:rsidRPr="00027040">
        <w:rPr>
          <w:rFonts w:asciiTheme="minorHAnsi" w:hAnsiTheme="minorHAnsi" w:cstheme="minorHAnsi"/>
          <w:b/>
          <w:sz w:val="22"/>
          <w:szCs w:val="18"/>
        </w:rPr>
        <w:t>34 semaines (jumeaux) : 12 semaines prénatales / 22 semaines postnatales</w:t>
      </w:r>
      <w:r w:rsidRPr="00027040">
        <w:rPr>
          <w:rFonts w:asciiTheme="minorHAnsi" w:hAnsiTheme="minorHAnsi" w:cstheme="minorHAnsi"/>
          <w:sz w:val="22"/>
          <w:szCs w:val="18"/>
        </w:rPr>
        <w:t xml:space="preserve"> </w:t>
      </w:r>
    </w:p>
    <w:p w14:paraId="101096B1" w14:textId="77777777" w:rsidR="009674F9" w:rsidRPr="00027040" w:rsidRDefault="009674F9" w:rsidP="009674F9">
      <w:pPr>
        <w:numPr>
          <w:ilvl w:val="0"/>
          <w:numId w:val="2"/>
        </w:numPr>
        <w:spacing w:before="40" w:after="40"/>
        <w:jc w:val="both"/>
        <w:rPr>
          <w:rFonts w:asciiTheme="minorHAnsi" w:hAnsiTheme="minorHAnsi" w:cstheme="minorHAnsi"/>
          <w:sz w:val="22"/>
          <w:szCs w:val="18"/>
        </w:rPr>
      </w:pPr>
      <w:r w:rsidRPr="00027040">
        <w:rPr>
          <w:rFonts w:asciiTheme="minorHAnsi" w:hAnsiTheme="minorHAnsi" w:cstheme="minorHAnsi"/>
          <w:sz w:val="22"/>
          <w:szCs w:val="18"/>
          <w:u w:val="single"/>
        </w:rPr>
        <w:t>augmentation possible de 4 semaines maximum du congé prénatal en réduisant le congé postnatal</w:t>
      </w:r>
      <w:r w:rsidRPr="00027040">
        <w:rPr>
          <w:rFonts w:asciiTheme="minorHAnsi" w:hAnsiTheme="minorHAnsi" w:cstheme="minorHAnsi"/>
          <w:sz w:val="22"/>
          <w:szCs w:val="18"/>
        </w:rPr>
        <w:t>,</w:t>
      </w:r>
    </w:p>
    <w:p w14:paraId="6771BE85" w14:textId="77777777" w:rsidR="009674F9" w:rsidRPr="00027040" w:rsidRDefault="009674F9" w:rsidP="009674F9">
      <w:pPr>
        <w:numPr>
          <w:ilvl w:val="0"/>
          <w:numId w:val="2"/>
        </w:numPr>
        <w:spacing w:before="40" w:after="40"/>
        <w:jc w:val="both"/>
        <w:rPr>
          <w:rFonts w:asciiTheme="minorHAnsi" w:hAnsiTheme="minorHAnsi" w:cstheme="minorHAnsi"/>
          <w:sz w:val="22"/>
          <w:szCs w:val="18"/>
        </w:rPr>
      </w:pPr>
      <w:r w:rsidRPr="00027040">
        <w:rPr>
          <w:rFonts w:asciiTheme="minorHAnsi" w:hAnsiTheme="minorHAnsi" w:cstheme="minorHAnsi"/>
          <w:sz w:val="22"/>
          <w:szCs w:val="18"/>
        </w:rPr>
        <w:t>pas de report possible du congé prénatal sur le congé postnatal en cas de grossesse multiple.</w:t>
      </w:r>
    </w:p>
    <w:p w14:paraId="11A6D354" w14:textId="77777777" w:rsidR="009674F9" w:rsidRPr="00027040" w:rsidRDefault="009674F9" w:rsidP="009674F9">
      <w:pPr>
        <w:tabs>
          <w:tab w:val="right" w:pos="3232"/>
        </w:tabs>
        <w:spacing w:before="40" w:after="40"/>
        <w:ind w:left="170" w:hanging="113"/>
        <w:jc w:val="both"/>
        <w:rPr>
          <w:rFonts w:asciiTheme="minorHAnsi" w:hAnsiTheme="minorHAnsi" w:cstheme="minorHAnsi"/>
          <w:b/>
          <w:sz w:val="22"/>
          <w:szCs w:val="18"/>
        </w:rPr>
      </w:pPr>
      <w:r w:rsidRPr="00027040">
        <w:rPr>
          <w:rFonts w:asciiTheme="minorHAnsi" w:hAnsiTheme="minorHAnsi" w:cstheme="minorHAnsi"/>
          <w:b/>
          <w:sz w:val="22"/>
          <w:szCs w:val="18"/>
        </w:rPr>
        <w:sym w:font="Wingdings" w:char="F0A7"/>
      </w:r>
      <w:r w:rsidRPr="00027040">
        <w:rPr>
          <w:rFonts w:asciiTheme="minorHAnsi" w:hAnsiTheme="minorHAnsi" w:cstheme="minorHAnsi"/>
          <w:b/>
          <w:sz w:val="22"/>
          <w:szCs w:val="18"/>
        </w:rPr>
        <w:t xml:space="preserve"> 46 semaines (naissance de trois enfants ou plus) : 24 semaines prénatales / </w:t>
      </w:r>
      <w:r w:rsidRPr="00027040">
        <w:rPr>
          <w:rFonts w:asciiTheme="minorHAnsi" w:hAnsiTheme="minorHAnsi" w:cstheme="minorHAnsi"/>
          <w:b/>
          <w:sz w:val="22"/>
          <w:szCs w:val="18"/>
        </w:rPr>
        <w:br/>
        <w:t>22 semaines postnatales</w:t>
      </w:r>
    </w:p>
    <w:p w14:paraId="4805FD48" w14:textId="77777777" w:rsidR="009674F9" w:rsidRPr="00027040" w:rsidRDefault="009674F9" w:rsidP="009674F9">
      <w:pPr>
        <w:tabs>
          <w:tab w:val="left" w:pos="142"/>
          <w:tab w:val="center" w:pos="7371"/>
        </w:tabs>
        <w:jc w:val="both"/>
        <w:rPr>
          <w:rFonts w:asciiTheme="minorHAnsi" w:hAnsiTheme="minorHAnsi" w:cstheme="minorHAnsi"/>
          <w:b/>
          <w:sz w:val="22"/>
        </w:rPr>
      </w:pPr>
      <w:r w:rsidRPr="00027040">
        <w:rPr>
          <w:rFonts w:asciiTheme="minorHAnsi" w:hAnsiTheme="minorHAnsi" w:cstheme="minorHAnsi"/>
          <w:sz w:val="22"/>
          <w:szCs w:val="18"/>
        </w:rPr>
        <w:t>Pas de report possible du congé prénatal sur le congé postnatal en cas de grossesse multiple.</w:t>
      </w:r>
    </w:p>
    <w:sectPr w:rsidR="009674F9" w:rsidRPr="00027040" w:rsidSect="00027040">
      <w:footerReference w:type="default" r:id="rId8"/>
      <w:headerReference w:type="first" r:id="rId9"/>
      <w:footerReference w:type="first" r:id="rId10"/>
      <w:type w:val="continuous"/>
      <w:pgSz w:w="11907" w:h="16840" w:code="9"/>
      <w:pgMar w:top="720" w:right="720" w:bottom="720" w:left="720" w:header="720" w:footer="0" w:gutter="0"/>
      <w:paperSrc w:first="1025" w:other="102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74D0" w14:textId="77777777" w:rsidR="00AA43D4" w:rsidRDefault="00AA43D4">
      <w:r>
        <w:separator/>
      </w:r>
    </w:p>
  </w:endnote>
  <w:endnote w:type="continuationSeparator" w:id="0">
    <w:p w14:paraId="5ADBDB5F" w14:textId="77777777" w:rsidR="00AA43D4" w:rsidRDefault="00AA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ED1" w14:textId="77777777" w:rsidR="00BC0075" w:rsidRPr="007325DF" w:rsidRDefault="00BC0075" w:rsidP="007325DF">
    <w:pPr>
      <w:jc w:val="right"/>
      <w:rPr>
        <w:rFonts w:ascii="Trebuchet MS" w:hAnsi="Trebuchet MS"/>
        <w:sz w:val="16"/>
        <w:szCs w:val="16"/>
      </w:rPr>
    </w:pPr>
    <w:r w:rsidRPr="007325DF">
      <w:rPr>
        <w:rFonts w:ascii="Trebuchet MS" w:hAnsi="Trebuchet MS"/>
        <w:sz w:val="16"/>
        <w:szCs w:val="16"/>
      </w:rPr>
      <w:t xml:space="preserve">Page </w:t>
    </w:r>
    <w:r w:rsidRPr="007325DF">
      <w:rPr>
        <w:rFonts w:ascii="Trebuchet MS" w:hAnsi="Trebuchet MS"/>
        <w:sz w:val="16"/>
        <w:szCs w:val="16"/>
      </w:rPr>
      <w:fldChar w:fldCharType="begin"/>
    </w:r>
    <w:r w:rsidRPr="007325DF">
      <w:rPr>
        <w:rFonts w:ascii="Trebuchet MS" w:hAnsi="Trebuchet MS"/>
        <w:sz w:val="16"/>
        <w:szCs w:val="16"/>
      </w:rPr>
      <w:instrText xml:space="preserve"> PAGE </w:instrText>
    </w:r>
    <w:r w:rsidRPr="007325DF">
      <w:rPr>
        <w:rFonts w:ascii="Trebuchet MS" w:hAnsi="Trebuchet MS"/>
        <w:sz w:val="16"/>
        <w:szCs w:val="16"/>
      </w:rPr>
      <w:fldChar w:fldCharType="separate"/>
    </w:r>
    <w:r w:rsidR="00875F88">
      <w:rPr>
        <w:rFonts w:ascii="Trebuchet MS" w:hAnsi="Trebuchet MS"/>
        <w:noProof/>
        <w:sz w:val="16"/>
        <w:szCs w:val="16"/>
      </w:rPr>
      <w:t>2</w:t>
    </w:r>
    <w:r w:rsidRPr="007325DF">
      <w:rPr>
        <w:rFonts w:ascii="Trebuchet MS" w:hAnsi="Trebuchet MS"/>
        <w:sz w:val="16"/>
        <w:szCs w:val="16"/>
      </w:rPr>
      <w:fldChar w:fldCharType="end"/>
    </w:r>
    <w:r w:rsidRPr="007325DF">
      <w:rPr>
        <w:rFonts w:ascii="Trebuchet MS" w:hAnsi="Trebuchet MS"/>
        <w:sz w:val="16"/>
        <w:szCs w:val="16"/>
      </w:rPr>
      <w:t xml:space="preserve"> sur </w:t>
    </w:r>
    <w:r w:rsidRPr="007325DF">
      <w:rPr>
        <w:rFonts w:ascii="Trebuchet MS" w:hAnsi="Trebuchet MS"/>
        <w:sz w:val="16"/>
        <w:szCs w:val="16"/>
      </w:rPr>
      <w:fldChar w:fldCharType="begin"/>
    </w:r>
    <w:r w:rsidRPr="007325DF">
      <w:rPr>
        <w:rFonts w:ascii="Trebuchet MS" w:hAnsi="Trebuchet MS"/>
        <w:sz w:val="16"/>
        <w:szCs w:val="16"/>
      </w:rPr>
      <w:instrText xml:space="preserve"> NUMPAGES </w:instrText>
    </w:r>
    <w:r w:rsidRPr="007325DF">
      <w:rPr>
        <w:rFonts w:ascii="Trebuchet MS" w:hAnsi="Trebuchet MS"/>
        <w:sz w:val="16"/>
        <w:szCs w:val="16"/>
      </w:rPr>
      <w:fldChar w:fldCharType="separate"/>
    </w:r>
    <w:r w:rsidR="00875F88">
      <w:rPr>
        <w:rFonts w:ascii="Trebuchet MS" w:hAnsi="Trebuchet MS"/>
        <w:noProof/>
        <w:sz w:val="16"/>
        <w:szCs w:val="16"/>
      </w:rPr>
      <w:t>2</w:t>
    </w:r>
    <w:r w:rsidRPr="007325DF">
      <w:rPr>
        <w:rFonts w:ascii="Trebuchet MS" w:hAnsi="Trebuchet MS"/>
        <w:sz w:val="16"/>
        <w:szCs w:val="16"/>
      </w:rPr>
      <w:fldChar w:fldCharType="end"/>
    </w:r>
  </w:p>
  <w:p w14:paraId="3A57C48B" w14:textId="77777777" w:rsidR="008E7236" w:rsidRDefault="008E7236" w:rsidP="008E7236">
    <w:pPr>
      <w:pStyle w:val="Texte9pieddepage"/>
    </w:pPr>
    <w:r>
      <w:t>www.cdg05.com</w:t>
    </w:r>
    <w:r>
      <w:rPr>
        <w:rStyle w:val="texte2Car"/>
      </w:rPr>
      <w:tab/>
    </w:r>
  </w:p>
  <w:p w14:paraId="541BE050" w14:textId="77777777" w:rsidR="00BC0075" w:rsidRDefault="00BC00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9826" w14:textId="77777777" w:rsidR="008E7236" w:rsidRDefault="008E7236" w:rsidP="008E7236">
    <w:pPr>
      <w:pStyle w:val="Texte9pieddepage"/>
    </w:pPr>
    <w:bookmarkStart w:id="1" w:name="_Hlk109296357"/>
    <w:r>
      <w:t>www.cdg05.com</w:t>
    </w:r>
    <w:r>
      <w:rPr>
        <w:rStyle w:val="texte2Car"/>
      </w:rPr>
      <w:tab/>
    </w:r>
  </w:p>
  <w:bookmarkEnd w:id="1"/>
  <w:p w14:paraId="2DEFBE7A" w14:textId="77777777" w:rsidR="008E7236" w:rsidRDefault="008E72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7CBD" w14:textId="77777777" w:rsidR="00AA43D4" w:rsidRDefault="00AA43D4">
      <w:r>
        <w:separator/>
      </w:r>
    </w:p>
  </w:footnote>
  <w:footnote w:type="continuationSeparator" w:id="0">
    <w:p w14:paraId="08CEC1D2" w14:textId="77777777" w:rsidR="00AA43D4" w:rsidRDefault="00AA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9559" w14:textId="4412325D" w:rsidR="008E7236" w:rsidRPr="00907174" w:rsidRDefault="00170BB7" w:rsidP="008E7236">
    <w:pPr>
      <w:pStyle w:val="Titre11AlignementLogo"/>
      <w:rPr>
        <w:sz w:val="28"/>
        <w:szCs w:val="28"/>
      </w:rPr>
    </w:pPr>
    <w:bookmarkStart w:id="0" w:name="_Hlk109296467"/>
    <w:r>
      <w:rPr>
        <w:noProof/>
      </w:rPr>
      <w:drawing>
        <wp:anchor distT="0" distB="0" distL="114300" distR="114300" simplePos="0" relativeHeight="251659264" behindDoc="0" locked="0" layoutInCell="1" allowOverlap="1" wp14:anchorId="4314FCA9" wp14:editId="6CC7B25B">
          <wp:simplePos x="0" y="0"/>
          <wp:positionH relativeFrom="page">
            <wp:posOffset>447675</wp:posOffset>
          </wp:positionH>
          <wp:positionV relativeFrom="paragraph">
            <wp:posOffset>-209550</wp:posOffset>
          </wp:positionV>
          <wp:extent cx="1562100" cy="143764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0E905EF3" wp14:editId="29531230">
              <wp:simplePos x="0" y="0"/>
              <wp:positionH relativeFrom="page">
                <wp:posOffset>5092065</wp:posOffset>
              </wp:positionH>
              <wp:positionV relativeFrom="page">
                <wp:posOffset>467995</wp:posOffset>
              </wp:positionV>
              <wp:extent cx="2658745"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502920"/>
                      </a:xfrm>
                      <a:prstGeom prst="rect">
                        <a:avLst/>
                      </a:prstGeom>
                      <a:solidFill>
                        <a:srgbClr val="FFFFFF"/>
                      </a:solidFill>
                      <a:ln w="9525">
                        <a:noFill/>
                        <a:miter lim="800000"/>
                        <a:headEnd/>
                        <a:tailEnd/>
                      </a:ln>
                    </wps:spPr>
                    <wps:txbx>
                      <w:txbxContent>
                        <w:p w14:paraId="53973837" w14:textId="77777777" w:rsidR="008E7236" w:rsidRDefault="008E7236" w:rsidP="008E7236">
                          <w:pPr>
                            <w:pStyle w:val="Texte1"/>
                          </w:pPr>
                        </w:p>
                        <w:p w14:paraId="6B5468B3" w14:textId="77777777" w:rsidR="008E7236" w:rsidRDefault="008E7236" w:rsidP="008E7236">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905EF3" id="_x0000_t202" coordsize="21600,21600" o:spt="202" path="m,l,21600r21600,l21600,xe">
              <v:stroke joinstyle="miter"/>
              <v:path gradientshapeok="t" o:connecttype="rect"/>
            </v:shapetype>
            <v:shape id="Zone de texte 2" o:spid="_x0000_s1026" type="#_x0000_t202" style="position:absolute;margin-left:400.95pt;margin-top:36.85pt;width:209.35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" stroked="f">
              <v:textbox inset="0,0,0,0">
                <w:txbxContent>
                  <w:p w14:paraId="53973837" w14:textId="77777777" w:rsidR="008E7236" w:rsidRDefault="008E7236" w:rsidP="008E7236">
                    <w:pPr>
                      <w:pStyle w:val="Texte1"/>
                    </w:pPr>
                  </w:p>
                  <w:p w14:paraId="6B5468B3" w14:textId="77777777" w:rsidR="008E7236" w:rsidRDefault="008E7236" w:rsidP="008E7236">
                    <w:pPr>
                      <w:pStyle w:val="Texte1"/>
                    </w:pPr>
                  </w:p>
                </w:txbxContent>
              </v:textbox>
              <w10:wrap anchorx="page" anchory="page"/>
            </v:shape>
          </w:pict>
        </mc:Fallback>
      </mc:AlternateContent>
    </w:r>
  </w:p>
  <w:bookmarkEnd w:id="0"/>
  <w:p w14:paraId="7F6161CD" w14:textId="77777777" w:rsidR="008E7236" w:rsidRDefault="008E72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94C61"/>
    <w:multiLevelType w:val="hybridMultilevel"/>
    <w:tmpl w:val="C1EAAE92"/>
    <w:lvl w:ilvl="0" w:tplc="49001BFA">
      <w:numFmt w:val="bullet"/>
      <w:lvlText w:val=""/>
      <w:lvlJc w:val="left"/>
      <w:pPr>
        <w:ind w:left="1294" w:hanging="360"/>
      </w:pPr>
      <w:rPr>
        <w:rFonts w:ascii="Wingdings" w:eastAsia="Times" w:hAnsi="Wingdings" w:cs="Times New Roman" w:hint="default"/>
      </w:rPr>
    </w:lvl>
    <w:lvl w:ilvl="1" w:tplc="040C0003" w:tentative="1">
      <w:start w:val="1"/>
      <w:numFmt w:val="bullet"/>
      <w:lvlText w:val="o"/>
      <w:lvlJc w:val="left"/>
      <w:pPr>
        <w:ind w:left="2014" w:hanging="360"/>
      </w:pPr>
      <w:rPr>
        <w:rFonts w:ascii="Courier New" w:hAnsi="Courier New" w:cs="Courier New" w:hint="default"/>
      </w:rPr>
    </w:lvl>
    <w:lvl w:ilvl="2" w:tplc="040C0005" w:tentative="1">
      <w:start w:val="1"/>
      <w:numFmt w:val="bullet"/>
      <w:lvlText w:val=""/>
      <w:lvlJc w:val="left"/>
      <w:pPr>
        <w:ind w:left="2734" w:hanging="360"/>
      </w:pPr>
      <w:rPr>
        <w:rFonts w:ascii="Wingdings" w:hAnsi="Wingdings" w:hint="default"/>
      </w:rPr>
    </w:lvl>
    <w:lvl w:ilvl="3" w:tplc="040C0001" w:tentative="1">
      <w:start w:val="1"/>
      <w:numFmt w:val="bullet"/>
      <w:lvlText w:val=""/>
      <w:lvlJc w:val="left"/>
      <w:pPr>
        <w:ind w:left="3454" w:hanging="360"/>
      </w:pPr>
      <w:rPr>
        <w:rFonts w:ascii="Symbol" w:hAnsi="Symbol" w:hint="default"/>
      </w:rPr>
    </w:lvl>
    <w:lvl w:ilvl="4" w:tplc="040C0003" w:tentative="1">
      <w:start w:val="1"/>
      <w:numFmt w:val="bullet"/>
      <w:lvlText w:val="o"/>
      <w:lvlJc w:val="left"/>
      <w:pPr>
        <w:ind w:left="4174" w:hanging="360"/>
      </w:pPr>
      <w:rPr>
        <w:rFonts w:ascii="Courier New" w:hAnsi="Courier New" w:cs="Courier New" w:hint="default"/>
      </w:rPr>
    </w:lvl>
    <w:lvl w:ilvl="5" w:tplc="040C0005" w:tentative="1">
      <w:start w:val="1"/>
      <w:numFmt w:val="bullet"/>
      <w:lvlText w:val=""/>
      <w:lvlJc w:val="left"/>
      <w:pPr>
        <w:ind w:left="4894" w:hanging="360"/>
      </w:pPr>
      <w:rPr>
        <w:rFonts w:ascii="Wingdings" w:hAnsi="Wingdings" w:hint="default"/>
      </w:rPr>
    </w:lvl>
    <w:lvl w:ilvl="6" w:tplc="040C0001" w:tentative="1">
      <w:start w:val="1"/>
      <w:numFmt w:val="bullet"/>
      <w:lvlText w:val=""/>
      <w:lvlJc w:val="left"/>
      <w:pPr>
        <w:ind w:left="5614" w:hanging="360"/>
      </w:pPr>
      <w:rPr>
        <w:rFonts w:ascii="Symbol" w:hAnsi="Symbol" w:hint="default"/>
      </w:rPr>
    </w:lvl>
    <w:lvl w:ilvl="7" w:tplc="040C0003" w:tentative="1">
      <w:start w:val="1"/>
      <w:numFmt w:val="bullet"/>
      <w:lvlText w:val="o"/>
      <w:lvlJc w:val="left"/>
      <w:pPr>
        <w:ind w:left="6334" w:hanging="360"/>
      </w:pPr>
      <w:rPr>
        <w:rFonts w:ascii="Courier New" w:hAnsi="Courier New" w:cs="Courier New" w:hint="default"/>
      </w:rPr>
    </w:lvl>
    <w:lvl w:ilvl="8" w:tplc="040C0005" w:tentative="1">
      <w:start w:val="1"/>
      <w:numFmt w:val="bullet"/>
      <w:lvlText w:val=""/>
      <w:lvlJc w:val="left"/>
      <w:pPr>
        <w:ind w:left="7054" w:hanging="360"/>
      </w:pPr>
      <w:rPr>
        <w:rFonts w:ascii="Wingdings" w:hAnsi="Wingdings" w:hint="default"/>
      </w:rPr>
    </w:lvl>
  </w:abstractNum>
  <w:abstractNum w:abstractNumId="1"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16cid:durableId="1297881748">
    <w:abstractNumId w:val="1"/>
  </w:num>
  <w:num w:numId="2" w16cid:durableId="116427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08"/>
    <w:rsid w:val="00016012"/>
    <w:rsid w:val="00027040"/>
    <w:rsid w:val="00067E6F"/>
    <w:rsid w:val="000F1ADA"/>
    <w:rsid w:val="00111460"/>
    <w:rsid w:val="001134A3"/>
    <w:rsid w:val="00127895"/>
    <w:rsid w:val="001552EA"/>
    <w:rsid w:val="00170BB7"/>
    <w:rsid w:val="0018740B"/>
    <w:rsid w:val="001D0BE7"/>
    <w:rsid w:val="00207199"/>
    <w:rsid w:val="002160EA"/>
    <w:rsid w:val="002F2E51"/>
    <w:rsid w:val="002F4E08"/>
    <w:rsid w:val="003B4ED5"/>
    <w:rsid w:val="0046636F"/>
    <w:rsid w:val="00557E1B"/>
    <w:rsid w:val="00560F04"/>
    <w:rsid w:val="0060758F"/>
    <w:rsid w:val="006F54F7"/>
    <w:rsid w:val="00702833"/>
    <w:rsid w:val="007325DF"/>
    <w:rsid w:val="007A44E1"/>
    <w:rsid w:val="00817194"/>
    <w:rsid w:val="0087264A"/>
    <w:rsid w:val="00874CE2"/>
    <w:rsid w:val="00875F88"/>
    <w:rsid w:val="008C3099"/>
    <w:rsid w:val="008E7236"/>
    <w:rsid w:val="009674F9"/>
    <w:rsid w:val="00A80DF0"/>
    <w:rsid w:val="00AA43D4"/>
    <w:rsid w:val="00BB53DE"/>
    <w:rsid w:val="00BC0075"/>
    <w:rsid w:val="00C90C34"/>
    <w:rsid w:val="00CC4681"/>
    <w:rsid w:val="00CE3C4C"/>
    <w:rsid w:val="00D0017E"/>
    <w:rsid w:val="00D330FD"/>
    <w:rsid w:val="00D52E95"/>
    <w:rsid w:val="00D944BD"/>
    <w:rsid w:val="00DA3C6D"/>
    <w:rsid w:val="00DE14D2"/>
    <w:rsid w:val="00E40EBF"/>
    <w:rsid w:val="00EC1389"/>
    <w:rsid w:val="00EC2955"/>
    <w:rsid w:val="00F00DD5"/>
    <w:rsid w:val="00F11A95"/>
    <w:rsid w:val="00F4656C"/>
    <w:rsid w:val="00F63480"/>
    <w:rsid w:val="00F874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51794FB"/>
  <w15:chartTrackingRefBased/>
  <w15:docId w15:val="{ACF58085-4F02-4AB2-AD01-4F4BDCB4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194"/>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817194"/>
    <w:pPr>
      <w:jc w:val="both"/>
    </w:pPr>
  </w:style>
  <w:style w:type="paragraph" w:styleId="Retraitcorpsdetexte">
    <w:name w:val="Body Text Indent"/>
    <w:basedOn w:val="Normal"/>
    <w:rsid w:val="00CE3C4C"/>
    <w:pPr>
      <w:spacing w:after="120"/>
      <w:ind w:left="283"/>
    </w:pPr>
  </w:style>
  <w:style w:type="paragraph" w:styleId="En-tte">
    <w:name w:val="header"/>
    <w:basedOn w:val="Normal"/>
    <w:rsid w:val="007325DF"/>
    <w:pPr>
      <w:tabs>
        <w:tab w:val="center" w:pos="4536"/>
        <w:tab w:val="right" w:pos="9072"/>
      </w:tabs>
    </w:pPr>
  </w:style>
  <w:style w:type="paragraph" w:styleId="Pieddepage">
    <w:name w:val="footer"/>
    <w:basedOn w:val="Normal"/>
    <w:rsid w:val="007325DF"/>
    <w:pPr>
      <w:tabs>
        <w:tab w:val="center" w:pos="4536"/>
        <w:tab w:val="right" w:pos="9072"/>
      </w:tabs>
    </w:pPr>
  </w:style>
  <w:style w:type="paragraph" w:styleId="Textedebulles">
    <w:name w:val="Balloon Text"/>
    <w:basedOn w:val="Normal"/>
    <w:semiHidden/>
    <w:rsid w:val="00016012"/>
    <w:rPr>
      <w:rFonts w:ascii="Tahoma" w:hAnsi="Tahoma" w:cs="Tahoma"/>
      <w:sz w:val="16"/>
      <w:szCs w:val="16"/>
    </w:rPr>
  </w:style>
  <w:style w:type="character" w:styleId="Lienhypertexte">
    <w:name w:val="Hyperlink"/>
    <w:rsid w:val="009674F9"/>
    <w:rPr>
      <w:strike w:val="0"/>
      <w:dstrike w:val="0"/>
      <w:color w:val="333333"/>
      <w:u w:val="none"/>
      <w:effect w:val="none"/>
    </w:rPr>
  </w:style>
  <w:style w:type="paragraph" w:customStyle="1" w:styleId="texte2">
    <w:name w:val="texte 2"/>
    <w:basedOn w:val="Normal"/>
    <w:link w:val="texte2Car"/>
    <w:qFormat/>
    <w:rsid w:val="008E7236"/>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8E7236"/>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8E7236"/>
    <w:pPr>
      <w:widowControl w:val="0"/>
      <w:autoSpaceDE w:val="0"/>
      <w:autoSpaceDN w:val="0"/>
      <w:adjustRightInd w:val="0"/>
    </w:pPr>
    <w:rPr>
      <w:rFonts w:ascii="Arial" w:hAnsi="Arial" w:cs="Arial"/>
      <w:b/>
      <w:bCs/>
      <w:color w:val="004D9B"/>
      <w:spacing w:val="40"/>
      <w:sz w:val="20"/>
    </w:rPr>
  </w:style>
  <w:style w:type="character" w:customStyle="1" w:styleId="Texte9pieddepageCar">
    <w:name w:val="Texte 9 (pied de page) Car"/>
    <w:link w:val="Texte9pieddepage"/>
    <w:rsid w:val="008E7236"/>
    <w:rPr>
      <w:rFonts w:ascii="Arial" w:hAnsi="Arial" w:cs="Arial"/>
      <w:b/>
      <w:bCs/>
      <w:color w:val="004D9B"/>
      <w:spacing w:val="40"/>
    </w:rPr>
  </w:style>
  <w:style w:type="paragraph" w:customStyle="1" w:styleId="Texte1">
    <w:name w:val="Texte 1"/>
    <w:basedOn w:val="Normal"/>
    <w:link w:val="Texte1Car"/>
    <w:qFormat/>
    <w:rsid w:val="008E7236"/>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8E7236"/>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8E7236"/>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8E7236"/>
    <w:rPr>
      <w:rFonts w:ascii="Arial" w:hAnsi="Arial" w:cs="Arial"/>
      <w:b/>
      <w:bCs/>
      <w:caps/>
      <w:color w:val="004D9B"/>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france.gouv.fr/codes/section_lc/LEGITEXT000006072050/LEGISCTA000006195593/2021-07-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4226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ARRETE PLACANT UN AGENT NON TITULAIRE </vt:lpstr>
    </vt:vector>
  </TitlesOfParts>
  <Company>cdg59</Company>
  <LinksUpToDate>false</LinksUpToDate>
  <CharactersWithSpaces>4985</CharactersWithSpaces>
  <SharedDoc>false</SharedDoc>
  <HLinks>
    <vt:vector size="6" baseType="variant">
      <vt:variant>
        <vt:i4>5177396</vt:i4>
      </vt:variant>
      <vt:variant>
        <vt:i4>0</vt:i4>
      </vt:variant>
      <vt:variant>
        <vt:i4>0</vt:i4>
      </vt:variant>
      <vt:variant>
        <vt:i4>5</vt:i4>
      </vt:variant>
      <vt:variant>
        <vt:lpwstr>https://www.legifrance.gouv.fr/codes/section_lc/LEGITEXT000006072050/LEGISCTA000006195593/2021-07-02/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 PLACANT UN AGENT NON TITULAIRE</dc:title>
  <dc:subject/>
  <dc:creator>valerie-dk</dc:creator>
  <cp:keywords/>
  <dc:description/>
  <cp:lastModifiedBy>Maxime Pecorella CDG05</cp:lastModifiedBy>
  <cp:revision>2</cp:revision>
  <cp:lastPrinted>2018-10-01T08:40:00Z</cp:lastPrinted>
  <dcterms:created xsi:type="dcterms:W3CDTF">2023-06-27T11:41:00Z</dcterms:created>
  <dcterms:modified xsi:type="dcterms:W3CDTF">2023-06-27T11:41:00Z</dcterms:modified>
</cp:coreProperties>
</file>